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keepLines/>
        <w:tabs>
          <w:tab w:val="right" w:pos="10440"/>
          <w:tab w:val="right" w:pos="13323"/>
        </w:tabs>
        <w:spacing w:before="60" w:after="60"/>
        <w:ind w:left="482" w:hanging="482"/>
        <w:outlineLvl w:val="0"/>
        <w:rPr>
          <w:rFonts w:hint="default" w:eastAsia="宋体" w:cs="Arial"/>
          <w:b w:val="0"/>
          <w:sz w:val="24"/>
          <w:highlight w:val="none"/>
          <w:lang w:val="en-US" w:eastAsia="zh-CN"/>
        </w:rPr>
      </w:pPr>
      <w:bookmarkStart w:id="0" w:name="Title"/>
      <w:bookmarkEnd w:id="0"/>
      <w:bookmarkStart w:id="1" w:name="DocumentFor"/>
      <w:bookmarkEnd w:id="1"/>
      <w:r>
        <w:rPr>
          <w:rFonts w:cs="Arial"/>
          <w:sz w:val="24"/>
          <w:highlight w:val="none"/>
        </w:rPr>
        <w:t>3GPP TSG-RAN WG4 Meeting #</w:t>
      </w:r>
      <w:r>
        <w:rPr>
          <w:rFonts w:cs="Arial"/>
          <w:highlight w:val="none"/>
        </w:rPr>
        <w:t xml:space="preserve"> </w:t>
      </w:r>
      <w:r>
        <w:rPr>
          <w:rFonts w:cs="Arial"/>
          <w:sz w:val="24"/>
          <w:highlight w:val="none"/>
        </w:rPr>
        <w:t>1</w:t>
      </w:r>
      <w:r>
        <w:rPr>
          <w:rFonts w:hint="eastAsia" w:eastAsia="宋体" w:cs="Arial"/>
          <w:sz w:val="24"/>
          <w:highlight w:val="none"/>
          <w:lang w:val="en-US" w:eastAsia="zh-CN"/>
        </w:rPr>
        <w:t>14</w:t>
      </w:r>
      <w:r>
        <w:rPr>
          <w:rFonts w:cs="Arial"/>
          <w:sz w:val="24"/>
          <w:highlight w:val="none"/>
        </w:rPr>
        <w:tab/>
      </w:r>
      <w:r>
        <w:rPr>
          <w:rFonts w:cs="Arial"/>
          <w:sz w:val="24"/>
          <w:highlight w:val="none"/>
        </w:rPr>
        <w:tab/>
      </w:r>
      <w:r>
        <w:rPr>
          <w:rFonts w:hint="eastAsia" w:eastAsia="宋体" w:cs="Arial"/>
          <w:sz w:val="24"/>
          <w:highlight w:val="none"/>
          <w:lang w:val="en-US" w:eastAsia="zh-CN"/>
        </w:rPr>
        <w:t xml:space="preserve">  </w:t>
      </w:r>
      <w:r>
        <w:rPr>
          <w:rFonts w:hint="eastAsia" w:cs="Arial"/>
          <w:sz w:val="24"/>
          <w:highlight w:val="none"/>
        </w:rPr>
        <w:t>R4-2500558</w:t>
      </w:r>
    </w:p>
    <w:p>
      <w:pPr>
        <w:pStyle w:val="15"/>
        <w:tabs>
          <w:tab w:val="right" w:pos="9781"/>
          <w:tab w:val="right" w:pos="13323"/>
        </w:tabs>
        <w:spacing w:before="60" w:after="60"/>
        <w:ind w:left="482" w:hanging="482"/>
        <w:outlineLvl w:val="0"/>
        <w:rPr>
          <w:rFonts w:hint="eastAsia" w:eastAsia="宋体" w:cs="Arial"/>
          <w:sz w:val="24"/>
          <w:highlight w:val="none"/>
          <w:lang w:val="en-US" w:eastAsia="zh-CN"/>
        </w:rPr>
      </w:pPr>
      <w:r>
        <w:rPr>
          <w:rFonts w:hint="eastAsia" w:ascii="Arial" w:hAnsi="Arial" w:eastAsia="宋体" w:cs="Arial"/>
          <w:b/>
          <w:sz w:val="24"/>
          <w:szCs w:val="24"/>
          <w:highlight w:val="none"/>
          <w:lang w:eastAsia="zh-CN"/>
        </w:rPr>
        <w:t>Athens</w:t>
      </w:r>
      <w:r>
        <w:rPr>
          <w:rFonts w:ascii="Arial" w:hAnsi="Arial" w:eastAsia="宋体" w:cs="Arial"/>
          <w:b/>
          <w:sz w:val="24"/>
          <w:szCs w:val="24"/>
          <w:highlight w:val="none"/>
          <w:lang w:eastAsia="zh-CN"/>
        </w:rPr>
        <w:t>, GR, 17</w:t>
      </w:r>
      <w:r>
        <w:rPr>
          <w:rFonts w:ascii="Arial" w:hAnsi="Arial" w:eastAsia="宋体" w:cs="Arial"/>
          <w:b/>
          <w:sz w:val="24"/>
          <w:szCs w:val="24"/>
          <w:highlight w:val="none"/>
          <w:vertAlign w:val="superscript"/>
          <w:lang w:eastAsia="zh-CN"/>
        </w:rPr>
        <w:t>th</w:t>
      </w:r>
      <w:r>
        <w:rPr>
          <w:rFonts w:ascii="Arial" w:hAnsi="Arial" w:eastAsia="宋体" w:cs="Arial"/>
          <w:b/>
          <w:sz w:val="24"/>
          <w:szCs w:val="24"/>
          <w:highlight w:val="none"/>
          <w:lang w:eastAsia="zh-CN"/>
        </w:rPr>
        <w:t xml:space="preserve"> – 21</w:t>
      </w:r>
      <w:r>
        <w:rPr>
          <w:rFonts w:ascii="Arial" w:hAnsi="Arial" w:eastAsia="宋体" w:cs="Arial"/>
          <w:b/>
          <w:sz w:val="24"/>
          <w:szCs w:val="24"/>
          <w:highlight w:val="none"/>
          <w:vertAlign w:val="superscript"/>
          <w:lang w:eastAsia="zh-CN"/>
        </w:rPr>
        <w:t>st</w:t>
      </w:r>
      <w:r>
        <w:rPr>
          <w:rFonts w:ascii="Arial" w:hAnsi="Arial" w:eastAsia="宋体" w:cs="Arial"/>
          <w:b/>
          <w:sz w:val="24"/>
          <w:szCs w:val="24"/>
          <w:highlight w:val="none"/>
          <w:lang w:eastAsia="zh-CN"/>
        </w:rPr>
        <w:t xml:space="preserve"> February, 2025</w:t>
      </w:r>
    </w:p>
    <w:p>
      <w:pPr>
        <w:tabs>
          <w:tab w:val="left" w:pos="420"/>
          <w:tab w:val="left" w:pos="840"/>
          <w:tab w:val="left" w:pos="1260"/>
          <w:tab w:val="left" w:pos="1680"/>
          <w:tab w:val="left" w:pos="2100"/>
          <w:tab w:val="left" w:pos="2520"/>
        </w:tabs>
        <w:jc w:val="both"/>
        <w:rPr>
          <w:rFonts w:ascii="Arial" w:hAnsi="Arial" w:eastAsia="宋体"/>
          <w:b/>
          <w:sz w:val="24"/>
          <w:highlight w:val="none"/>
          <w:lang w:val="en-GB" w:eastAsia="zh-CN"/>
        </w:rPr>
      </w:pPr>
    </w:p>
    <w:p>
      <w:pPr>
        <w:pStyle w:val="15"/>
        <w:tabs>
          <w:tab w:val="left" w:pos="1800"/>
          <w:tab w:val="clear" w:pos="4536"/>
        </w:tabs>
        <w:spacing w:after="60"/>
        <w:ind w:left="1800" w:hanging="1800"/>
        <w:jc w:val="both"/>
        <w:outlineLvl w:val="0"/>
        <w:rPr>
          <w:rFonts w:eastAsia="宋体"/>
          <w:sz w:val="24"/>
          <w:highlight w:val="none"/>
          <w:lang w:val="en-US" w:eastAsia="zh-CN"/>
        </w:rPr>
      </w:pPr>
      <w:r>
        <w:rPr>
          <w:sz w:val="24"/>
          <w:highlight w:val="none"/>
        </w:rPr>
        <w:t>Source:</w:t>
      </w:r>
      <w:r>
        <w:rPr>
          <w:sz w:val="24"/>
          <w:highlight w:val="none"/>
        </w:rPr>
        <w:tab/>
      </w:r>
      <w:r>
        <w:rPr>
          <w:rFonts w:eastAsia="宋体"/>
          <w:sz w:val="24"/>
          <w:highlight w:val="none"/>
          <w:lang w:val="en-US" w:eastAsia="zh-CN"/>
        </w:rPr>
        <w:t>ZTE Corporation</w:t>
      </w:r>
      <w:r>
        <w:rPr>
          <w:rFonts w:hint="eastAsia" w:cs="Arial"/>
          <w:sz w:val="24"/>
          <w:lang w:val="en-US" w:eastAsia="zh-CN"/>
        </w:rPr>
        <w:t>, Sanechips</w:t>
      </w:r>
    </w:p>
    <w:p>
      <w:pPr>
        <w:pStyle w:val="15"/>
        <w:tabs>
          <w:tab w:val="left" w:pos="1800"/>
          <w:tab w:val="right" w:pos="9298"/>
          <w:tab w:val="clear" w:pos="4536"/>
          <w:tab w:val="clear" w:pos="9072"/>
        </w:tabs>
        <w:spacing w:after="60"/>
        <w:ind w:left="1807" w:hanging="1801" w:hangingChars="750"/>
        <w:outlineLvl w:val="0"/>
        <w:rPr>
          <w:rFonts w:hint="default" w:eastAsia="宋体"/>
          <w:sz w:val="24"/>
          <w:highlight w:val="none"/>
          <w:lang w:val="en-US" w:eastAsia="zh-CN"/>
        </w:rPr>
      </w:pPr>
      <w:r>
        <w:rPr>
          <w:sz w:val="24"/>
          <w:highlight w:val="none"/>
        </w:rPr>
        <w:t>Title:</w:t>
      </w:r>
      <w:r>
        <w:rPr>
          <w:sz w:val="24"/>
          <w:highlight w:val="none"/>
        </w:rPr>
        <w:tab/>
      </w:r>
      <w:r>
        <w:rPr>
          <w:rFonts w:hint="eastAsia" w:eastAsia="宋体"/>
          <w:sz w:val="24"/>
          <w:highlight w:val="none"/>
          <w:lang w:val="en-US" w:eastAsia="zh-CN"/>
        </w:rPr>
        <w:t>Discussion on BS RF core requirements for supporting 7 MHz NR FR1 channel bandwidth</w:t>
      </w:r>
    </w:p>
    <w:p>
      <w:pPr>
        <w:pStyle w:val="15"/>
        <w:tabs>
          <w:tab w:val="left" w:pos="1800"/>
          <w:tab w:val="left" w:pos="3825"/>
          <w:tab w:val="clear" w:pos="4536"/>
          <w:tab w:val="clear" w:pos="9072"/>
        </w:tabs>
        <w:spacing w:after="60"/>
        <w:jc w:val="both"/>
        <w:outlineLvl w:val="0"/>
        <w:rPr>
          <w:rFonts w:hint="default" w:eastAsia="宋体"/>
          <w:sz w:val="24"/>
          <w:highlight w:val="none"/>
          <w:lang w:val="en-US" w:eastAsia="zh-CN"/>
        </w:rPr>
      </w:pPr>
      <w:r>
        <w:rPr>
          <w:sz w:val="24"/>
          <w:highlight w:val="none"/>
        </w:rPr>
        <w:t>Agenda Item:</w:t>
      </w:r>
      <w:r>
        <w:rPr>
          <w:sz w:val="24"/>
          <w:highlight w:val="none"/>
        </w:rPr>
        <w:tab/>
      </w:r>
      <w:r>
        <w:rPr>
          <w:rFonts w:hint="eastAsia" w:eastAsia="宋体"/>
          <w:sz w:val="24"/>
          <w:highlight w:val="none"/>
          <w:lang w:val="en-US" w:eastAsia="zh-CN"/>
        </w:rPr>
        <w:t>7.9.3</w:t>
      </w:r>
    </w:p>
    <w:p>
      <w:pPr>
        <w:pStyle w:val="15"/>
        <w:tabs>
          <w:tab w:val="left" w:pos="1800"/>
        </w:tabs>
        <w:snapToGrid w:val="0"/>
        <w:spacing w:after="240"/>
        <w:jc w:val="both"/>
        <w:outlineLvl w:val="0"/>
        <w:rPr>
          <w:rFonts w:hint="default" w:eastAsia="宋体"/>
          <w:sz w:val="24"/>
          <w:highlight w:val="none"/>
          <w:lang w:val="en-US" w:eastAsia="zh-CN"/>
        </w:rPr>
      </w:pPr>
      <w:r>
        <w:rPr>
          <w:sz w:val="24"/>
          <w:highlight w:val="none"/>
        </w:rPr>
        <w:t>Document for:</w:t>
      </w:r>
      <w:r>
        <w:rPr>
          <w:sz w:val="24"/>
          <w:highlight w:val="none"/>
        </w:rPr>
        <w:tab/>
      </w:r>
      <w:r>
        <w:rPr>
          <w:rFonts w:hint="eastAsia" w:eastAsia="宋体"/>
          <w:sz w:val="24"/>
          <w:highlight w:val="none"/>
          <w:lang w:val="en-US" w:eastAsia="zh-CN"/>
        </w:rPr>
        <w:t>Approval</w:t>
      </w:r>
    </w:p>
    <w:p>
      <w:pPr>
        <w:pStyle w:val="2"/>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120" w:after="120" w:line="240" w:lineRule="auto"/>
        <w:jc w:val="both"/>
        <w:textAlignment w:val="baseline"/>
        <w:rPr>
          <w:rFonts w:hint="eastAsia" w:eastAsia="宋体"/>
          <w:sz w:val="21"/>
          <w:szCs w:val="21"/>
          <w:highlight w:val="none"/>
          <w:lang w:val="en-US" w:eastAsia="zh-CN"/>
        </w:rPr>
      </w:pPr>
      <w:r>
        <w:rPr>
          <w:rFonts w:eastAsia="宋体"/>
          <w:highlight w:val="none"/>
          <w:lang w:eastAsia="zh-CN"/>
        </w:rPr>
        <w:t>Introduction</w:t>
      </w:r>
    </w:p>
    <w:p>
      <w:pPr>
        <w:keepNext w:val="0"/>
        <w:keepLines w:val="0"/>
        <w:pageBreakBefore w:val="0"/>
        <w:widowControl w:val="0"/>
        <w:pBdr>
          <w:top w:val="none" w:color="auto" w:sz="0" w:space="0"/>
          <w:left w:val="none" w:color="auto" w:sz="0" w:space="0"/>
          <w:bottom w:val="single" w:color="auto" w:sz="4" w:space="0"/>
          <w:right w:val="none" w:color="auto" w:sz="0" w:space="0"/>
          <w:between w:val="none" w:color="auto" w:sz="0" w:space="0"/>
        </w:pBdr>
        <w:kinsoku/>
        <w:wordWrap/>
        <w:overflowPunct/>
        <w:topLinePunct w:val="0"/>
        <w:autoSpaceDE/>
        <w:autoSpaceDN/>
        <w:bidi w:val="0"/>
        <w:adjustRightInd/>
        <w:snapToGrid/>
        <w:spacing w:before="120" w:after="120" w:line="240" w:lineRule="auto"/>
        <w:ind w:left="0" w:firstLine="0"/>
        <w:jc w:val="both"/>
        <w:textAlignment w:val="auto"/>
        <w:outlineLvl w:val="9"/>
        <w:rPr>
          <w:rFonts w:hint="default" w:eastAsia="宋体"/>
          <w:sz w:val="20"/>
          <w:szCs w:val="20"/>
          <w:highlight w:val="none"/>
          <w:lang w:val="en-US" w:eastAsia="zh-CN"/>
        </w:rPr>
      </w:pPr>
      <w:r>
        <w:rPr>
          <w:rFonts w:hint="eastAsia"/>
          <w:bCs/>
          <w:kern w:val="0"/>
          <w:sz w:val="20"/>
          <w:szCs w:val="20"/>
          <w:highlight w:val="none"/>
          <w:lang w:val="en-US" w:eastAsia="zh-CN"/>
        </w:rPr>
        <w:t xml:space="preserve">During RAN#106 meeting, a new Work Item [1] has been approved on 7 MHz Channel Bandwidth for n26 and n5. In this contribution, some initial views on BS RF requirements and </w:t>
      </w:r>
      <w:r>
        <w:rPr>
          <w:rFonts w:hint="eastAsia" w:eastAsia="宋体"/>
          <w:highlight w:val="none"/>
          <w:lang w:val="en-US" w:eastAsia="zh-CN"/>
        </w:rPr>
        <w:t>a</w:t>
      </w:r>
      <w:r>
        <w:rPr>
          <w:rFonts w:eastAsia="MS Mincho"/>
          <w:highlight w:val="none"/>
          <w:lang w:val="en-US" w:eastAsia="ja-JP"/>
        </w:rPr>
        <w:t>n overview of expected impacts when considering such introduction</w:t>
      </w:r>
      <w:r>
        <w:rPr>
          <w:rFonts w:hint="eastAsia" w:eastAsia="宋体"/>
          <w:highlight w:val="none"/>
          <w:lang w:val="en-US" w:eastAsia="zh-CN"/>
        </w:rPr>
        <w:t xml:space="preserve"> are provided</w:t>
      </w:r>
      <w:r>
        <w:rPr>
          <w:rFonts w:hint="eastAsia"/>
          <w:bCs/>
          <w:kern w:val="0"/>
          <w:sz w:val="20"/>
          <w:szCs w:val="20"/>
          <w:highlight w:val="none"/>
          <w:lang w:val="en-US" w:eastAsia="zh-CN"/>
        </w:rPr>
        <w:t xml:space="preserve">. </w:t>
      </w:r>
      <w:r>
        <w:rPr>
          <w:rFonts w:hint="eastAsia"/>
          <w:bCs/>
          <w:i w:val="0"/>
          <w:iCs w:val="0"/>
          <w:kern w:val="0"/>
          <w:sz w:val="20"/>
          <w:szCs w:val="20"/>
          <w:highlight w:val="none"/>
          <w:lang w:val="en-US" w:eastAsia="zh-CN"/>
        </w:rPr>
        <w:t>The objective of this WI related to BS RF is shown as below:</w:t>
      </w:r>
    </w:p>
    <w:p>
      <w:pPr>
        <w:numPr>
          <w:ilvl w:val="0"/>
          <w:numId w:val="4"/>
        </w:numPr>
        <w:spacing w:after="0" w:line="360" w:lineRule="auto"/>
        <w:rPr>
          <w:rFonts w:eastAsia="Times New Roman"/>
          <w:highlight w:val="none"/>
          <w:lang w:eastAsia="zh-CN"/>
        </w:rPr>
      </w:pPr>
      <w:r>
        <w:rPr>
          <w:rFonts w:eastAsia="Times New Roman"/>
          <w:highlight w:val="none"/>
          <w:lang w:eastAsia="zh-CN"/>
        </w:rPr>
        <w:t>Specify the generic core requirements to support 7 MHz NR FR1 channel bandwidth [RAN4]</w:t>
      </w:r>
    </w:p>
    <w:p>
      <w:pPr>
        <w:numPr>
          <w:ilvl w:val="1"/>
          <w:numId w:val="4"/>
        </w:numPr>
        <w:spacing w:after="0" w:line="360" w:lineRule="auto"/>
        <w:rPr>
          <w:rFonts w:eastAsia="Times New Roman"/>
          <w:highlight w:val="none"/>
          <w:lang w:eastAsia="zh-CN"/>
        </w:rPr>
      </w:pPr>
      <w:r>
        <w:rPr>
          <w:rFonts w:hint="eastAsia" w:eastAsia="Times New Roman"/>
          <w:highlight w:val="none"/>
          <w:lang w:eastAsia="zh-CN"/>
        </w:rPr>
        <w:t>I</w:t>
      </w:r>
      <w:r>
        <w:rPr>
          <w:rFonts w:eastAsia="Times New Roman"/>
          <w:highlight w:val="none"/>
          <w:lang w:eastAsia="zh-CN"/>
        </w:rPr>
        <w:t>ntroduce the channel bandwidth 7MHz</w:t>
      </w:r>
    </w:p>
    <w:p>
      <w:pPr>
        <w:numPr>
          <w:ilvl w:val="2"/>
          <w:numId w:val="4"/>
        </w:numPr>
        <w:spacing w:after="0" w:line="360" w:lineRule="auto"/>
        <w:rPr>
          <w:rFonts w:eastAsia="Times New Roman"/>
          <w:highlight w:val="none"/>
          <w:lang w:eastAsia="zh-CN"/>
        </w:rPr>
      </w:pPr>
      <w:r>
        <w:rPr>
          <w:rFonts w:eastAsia="Times New Roman"/>
          <w:highlight w:val="none"/>
          <w:lang w:eastAsia="zh-CN"/>
        </w:rPr>
        <w:t>Only include 15 kHz SCS</w:t>
      </w:r>
    </w:p>
    <w:p>
      <w:pPr>
        <w:numPr>
          <w:ilvl w:val="1"/>
          <w:numId w:val="4"/>
        </w:numPr>
        <w:spacing w:after="0" w:line="360" w:lineRule="auto"/>
        <w:rPr>
          <w:rFonts w:eastAsia="Times New Roman"/>
          <w:highlight w:val="none"/>
          <w:lang w:eastAsia="zh-CN"/>
        </w:rPr>
      </w:pPr>
      <w:r>
        <w:rPr>
          <w:rFonts w:hint="eastAsia" w:eastAsia="Times New Roman"/>
          <w:highlight w:val="none"/>
          <w:lang w:eastAsia="zh-CN"/>
        </w:rPr>
        <w:t>Specify the spectrum utilization</w:t>
      </w:r>
    </w:p>
    <w:p>
      <w:pPr>
        <w:numPr>
          <w:ilvl w:val="1"/>
          <w:numId w:val="4"/>
        </w:numPr>
        <w:spacing w:after="0" w:line="360" w:lineRule="auto"/>
        <w:rPr>
          <w:rFonts w:eastAsia="Times New Roman"/>
          <w:highlight w:val="none"/>
          <w:lang w:eastAsia="zh-CN"/>
        </w:rPr>
      </w:pPr>
      <w:r>
        <w:rPr>
          <w:rFonts w:hint="eastAsia" w:eastAsia="Times New Roman"/>
          <w:highlight w:val="none"/>
          <w:lang w:eastAsia="zh-CN"/>
        </w:rPr>
        <w:t>Specify UE RF requirements for UL and DL</w:t>
      </w:r>
    </w:p>
    <w:p>
      <w:pPr>
        <w:numPr>
          <w:ilvl w:val="1"/>
          <w:numId w:val="4"/>
        </w:numPr>
        <w:spacing w:after="0" w:line="360" w:lineRule="auto"/>
        <w:rPr>
          <w:rFonts w:eastAsia="Times New Roman"/>
          <w:highlight w:val="none"/>
          <w:lang w:eastAsia="zh-CN"/>
        </w:rPr>
      </w:pPr>
      <w:r>
        <w:rPr>
          <w:rFonts w:hint="eastAsia" w:eastAsia="Times New Roman"/>
          <w:highlight w:val="yellow"/>
          <w:lang w:eastAsia="zh-CN"/>
        </w:rPr>
        <w:t xml:space="preserve">Specify </w:t>
      </w:r>
      <w:bookmarkStart w:id="2" w:name="OLE_LINK28"/>
      <w:r>
        <w:rPr>
          <w:rFonts w:hint="eastAsia" w:eastAsia="Times New Roman"/>
          <w:highlight w:val="yellow"/>
          <w:lang w:eastAsia="zh-CN"/>
        </w:rPr>
        <w:t>BS RF requirements for UL and DL</w:t>
      </w:r>
      <w:bookmarkEnd w:id="2"/>
    </w:p>
    <w:p>
      <w:pPr>
        <w:numPr>
          <w:ilvl w:val="0"/>
          <w:numId w:val="4"/>
        </w:numPr>
        <w:spacing w:after="0" w:line="360" w:lineRule="auto"/>
        <w:rPr>
          <w:rFonts w:eastAsia="Times New Roman"/>
          <w:highlight w:val="none"/>
          <w:lang w:eastAsia="zh-CN"/>
        </w:rPr>
      </w:pPr>
      <w:r>
        <w:rPr>
          <w:rFonts w:eastAsia="Times New Roman"/>
          <w:highlight w:val="none"/>
          <w:lang w:eastAsia="zh-CN"/>
        </w:rPr>
        <w:t>Specify the band specific core requirements to introduce 7 MHz for NR band n5, n26</w:t>
      </w:r>
      <w:r>
        <w:rPr>
          <w:rFonts w:eastAsia="Times New Roman"/>
          <w:highlight w:val="none"/>
          <w:lang w:eastAsia="ko-KR"/>
        </w:rPr>
        <w:t>. [RAN4]</w:t>
      </w:r>
    </w:p>
    <w:p>
      <w:pPr>
        <w:numPr>
          <w:ilvl w:val="1"/>
          <w:numId w:val="4"/>
        </w:numPr>
        <w:spacing w:after="0"/>
        <w:textAlignment w:val="auto"/>
        <w:rPr>
          <w:rFonts w:eastAsia="Times New Roman"/>
          <w:bCs/>
          <w:highlight w:val="none"/>
        </w:rPr>
      </w:pPr>
      <w:bookmarkStart w:id="3" w:name="OLE_LINK29"/>
      <w:r>
        <w:rPr>
          <w:rFonts w:eastAsia="Times New Roman"/>
          <w:bCs/>
          <w:highlight w:val="none"/>
        </w:rPr>
        <w:t>BS and UE Channel bandwidth per operating band</w:t>
      </w:r>
    </w:p>
    <w:p>
      <w:pPr>
        <w:numPr>
          <w:ilvl w:val="1"/>
          <w:numId w:val="4"/>
        </w:numPr>
        <w:spacing w:after="0"/>
        <w:textAlignment w:val="auto"/>
        <w:rPr>
          <w:rFonts w:eastAsia="Times New Roman"/>
          <w:bCs/>
          <w:highlight w:val="none"/>
        </w:rPr>
      </w:pPr>
      <w:r>
        <w:rPr>
          <w:rFonts w:eastAsia="Times New Roman"/>
          <w:bCs/>
          <w:highlight w:val="none"/>
        </w:rPr>
        <w:t>UE reference sensitivity</w:t>
      </w:r>
    </w:p>
    <w:p>
      <w:pPr>
        <w:numPr>
          <w:ilvl w:val="1"/>
          <w:numId w:val="4"/>
        </w:numPr>
        <w:spacing w:after="0"/>
        <w:textAlignment w:val="auto"/>
        <w:rPr>
          <w:rFonts w:eastAsia="Times New Roman"/>
          <w:bCs/>
          <w:highlight w:val="none"/>
        </w:rPr>
      </w:pPr>
      <w:r>
        <w:rPr>
          <w:rFonts w:eastAsia="Times New Roman"/>
          <w:bCs/>
          <w:highlight w:val="none"/>
        </w:rPr>
        <w:t>When needed:</w:t>
      </w:r>
    </w:p>
    <w:p>
      <w:pPr>
        <w:numPr>
          <w:ilvl w:val="2"/>
          <w:numId w:val="5"/>
        </w:numPr>
        <w:spacing w:after="0"/>
        <w:textAlignment w:val="auto"/>
        <w:rPr>
          <w:rFonts w:eastAsia="Times New Roman"/>
          <w:bCs/>
          <w:highlight w:val="none"/>
        </w:rPr>
      </w:pPr>
      <w:r>
        <w:rPr>
          <w:rFonts w:eastAsia="Times New Roman"/>
          <w:bCs/>
          <w:highlight w:val="none"/>
        </w:rPr>
        <w:t>MPR (</w:t>
      </w:r>
      <w:bookmarkStart w:id="4" w:name="OLE_LINK55"/>
      <w:r>
        <w:rPr>
          <w:rFonts w:eastAsia="Times New Roman"/>
          <w:bCs/>
          <w:highlight w:val="none"/>
        </w:rPr>
        <w:t>relative bandwidth</w:t>
      </w:r>
      <w:bookmarkEnd w:id="4"/>
      <w:r>
        <w:rPr>
          <w:rFonts w:eastAsia="Times New Roman"/>
          <w:bCs/>
          <w:highlight w:val="none"/>
        </w:rPr>
        <w:t xml:space="preserve"> criteria)</w:t>
      </w:r>
    </w:p>
    <w:p>
      <w:pPr>
        <w:numPr>
          <w:ilvl w:val="2"/>
          <w:numId w:val="5"/>
        </w:numPr>
        <w:spacing w:after="0"/>
        <w:textAlignment w:val="auto"/>
        <w:rPr>
          <w:rFonts w:hint="default" w:eastAsia="宋体"/>
          <w:sz w:val="20"/>
          <w:szCs w:val="20"/>
          <w:highlight w:val="none"/>
          <w:lang w:val="en-US" w:eastAsia="zh-CN"/>
        </w:rPr>
      </w:pPr>
      <w:r>
        <w:rPr>
          <w:rFonts w:eastAsia="Times New Roman"/>
          <w:bCs/>
          <w:highlight w:val="none"/>
        </w:rPr>
        <w:t>Additional Maximum Power Reduction (A-MPR)</w:t>
      </w:r>
      <w:bookmarkEnd w:id="3"/>
    </w:p>
    <w:p>
      <w:pPr>
        <w:pStyle w:val="2"/>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120" w:after="120" w:line="240" w:lineRule="auto"/>
        <w:jc w:val="both"/>
        <w:textAlignment w:val="baseline"/>
        <w:rPr>
          <w:rFonts w:hint="eastAsia"/>
          <w:highlight w:val="none"/>
          <w:lang w:val="en-US" w:eastAsia="zh-CN"/>
        </w:rPr>
      </w:pPr>
      <w:r>
        <w:rPr>
          <w:rFonts w:hint="eastAsia" w:eastAsia="宋体"/>
          <w:highlight w:val="none"/>
          <w:lang w:eastAsia="zh-CN"/>
        </w:rPr>
        <w:t>Discussion</w:t>
      </w:r>
    </w:p>
    <w:p>
      <w:pPr>
        <w:pStyle w:val="3"/>
        <w:bidi w:val="0"/>
        <w:rPr>
          <w:rFonts w:hint="default"/>
          <w:highlight w:val="none"/>
          <w:lang w:val="en-US" w:eastAsia="zh-CN"/>
        </w:rPr>
      </w:pPr>
      <w:r>
        <w:rPr>
          <w:rFonts w:hint="eastAsia"/>
          <w:highlight w:val="none"/>
          <w:lang w:val="en-US" w:eastAsia="zh-CN"/>
        </w:rPr>
        <w:t>2.1 General aspect</w:t>
      </w:r>
    </w:p>
    <w:p>
      <w:pPr>
        <w:jc w:val="both"/>
        <w:rPr>
          <w:rFonts w:hint="eastAsia" w:eastAsia="宋体"/>
          <w:highlight w:val="none"/>
          <w:lang w:val="en-US" w:eastAsia="zh-CN"/>
        </w:rPr>
      </w:pPr>
      <w:r>
        <w:rPr>
          <w:rFonts w:hint="eastAsia" w:eastAsia="宋体"/>
          <w:highlight w:val="none"/>
          <w:lang w:val="en-US" w:eastAsia="zh-CN"/>
        </w:rPr>
        <w:t xml:space="preserve">According to the WID, </w:t>
      </w:r>
      <w:r>
        <w:rPr>
          <w:rFonts w:hint="eastAsia"/>
          <w:sz w:val="20"/>
          <w:highlight w:val="none"/>
          <w:lang w:val="en-US" w:eastAsia="zh-CN"/>
        </w:rPr>
        <w:t>only native 7 MHz channel bandwidths for n5 and n26 in Rel-19 was included, at least single carrier operation need to be considered at the start point. From BS perspective, there are many RF requirements defined related to channel bandwidth, and also there are several features such as NB-IoT and CA , are supported. For example, the CA CACLR requirements are also defined for each channel bandwidth. However, it is unclear whether or not 7MHz is supported for CA from the objectives. It is our understanding that only single carrier operation is considered for this WID, but still we would like to clarify this scope first.</w:t>
      </w:r>
      <w:r>
        <w:rPr>
          <w:rFonts w:hint="eastAsia" w:eastAsia="宋体"/>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val="0"/>
        <w:spacing w:before="120" w:after="120"/>
        <w:jc w:val="both"/>
        <w:textAlignment w:val="auto"/>
        <w:rPr>
          <w:rFonts w:hint="default"/>
          <w:b/>
          <w:bCs/>
          <w:i/>
          <w:iCs/>
          <w:highlight w:val="none"/>
          <w:lang w:val="en-US" w:eastAsia="zh-CN"/>
        </w:rPr>
      </w:pPr>
      <w:r>
        <w:rPr>
          <w:rFonts w:hint="eastAsia"/>
          <w:b/>
          <w:bCs/>
          <w:i/>
          <w:iCs/>
          <w:highlight w:val="none"/>
          <w:lang w:val="en-US" w:eastAsia="zh-CN"/>
        </w:rPr>
        <w:t xml:space="preserve">Proposal1: </w:t>
      </w:r>
      <w:r>
        <w:rPr>
          <w:rFonts w:hint="eastAsia"/>
          <w:b w:val="0"/>
          <w:bCs w:val="0"/>
          <w:i/>
          <w:iCs/>
          <w:highlight w:val="none"/>
          <w:lang w:val="en-US" w:eastAsia="zh-CN"/>
        </w:rPr>
        <w:t>To clarify w</w:t>
      </w:r>
      <w:r>
        <w:rPr>
          <w:rFonts w:hint="eastAsia"/>
          <w:i/>
          <w:iCs/>
          <w:highlight w:val="none"/>
          <w:lang w:val="en-US" w:eastAsia="zh-CN"/>
        </w:rPr>
        <w:t>hether only single carrier is considered for new added 7MHz WID.</w:t>
      </w:r>
    </w:p>
    <w:p>
      <w:pPr>
        <w:jc w:val="both"/>
        <w:rPr>
          <w:rFonts w:hint="default" w:eastAsia="宋体"/>
          <w:highlight w:val="none"/>
          <w:lang w:val="en-US" w:eastAsia="zh-CN"/>
        </w:rPr>
      </w:pPr>
      <w:r>
        <w:rPr>
          <w:rFonts w:hint="eastAsia" w:eastAsia="宋体"/>
          <w:highlight w:val="none"/>
          <w:lang w:val="en-US" w:eastAsia="zh-CN"/>
        </w:rPr>
        <w:t xml:space="preserve">To specify the BS RF requirement, a number of </w:t>
      </w:r>
      <w:r>
        <w:rPr>
          <w:highlight w:val="none"/>
        </w:rPr>
        <w:t>Fixed Reference Channels</w:t>
      </w:r>
      <w:r>
        <w:rPr>
          <w:rFonts w:hint="eastAsia" w:eastAsia="宋体"/>
          <w:highlight w:val="none"/>
          <w:lang w:val="en-US" w:eastAsia="zh-CN"/>
        </w:rPr>
        <w:t xml:space="preserve"> (FRCs) have been defined for almost all Rx requirements such as </w:t>
      </w:r>
      <w:r>
        <w:t>reference sensitivity level, ACS, in-band blocking, out-of-band blocking, receiver intermodulation, in-channel selectivity, OTA sensitivity, OTA reference sensitivity level, OTA ACS, OTA in-band blocking, OTA out-of-band blocking, OTA receiver intermodulation and OTA in-channel selectivity</w:t>
      </w:r>
      <w:r>
        <w:rPr>
          <w:rFonts w:hint="eastAsia" w:eastAsia="宋体"/>
          <w:highlight w:val="none"/>
          <w:lang w:val="en-US" w:eastAsia="zh-CN"/>
        </w:rPr>
        <w:t xml:space="preserve">. The legacy BS channel CB of NR FRCs are 3M, 5M, 10M and 20M, so for 7 MHz CB, RAN4 need to determine whether to define new FRCs for 7 MHz or to reuse the legacy FRCs defined for 5 MHz/15 k SCS CBW. If legacy FRCs defined for 5 MHz/15 k SCS CBW are reused for 7 MHz CBW, then </w:t>
      </w:r>
      <w:r>
        <w:t xml:space="preserve">some overlapping </w:t>
      </w:r>
      <w:r>
        <w:rPr>
          <w:rFonts w:hint="eastAsia" w:eastAsia="宋体"/>
          <w:lang w:val="en-US" w:eastAsia="zh-CN"/>
        </w:rPr>
        <w:t xml:space="preserve">of </w:t>
      </w:r>
      <w:r>
        <w:t>FRC occurrences</w:t>
      </w:r>
      <w:r>
        <w:rPr>
          <w:rFonts w:hint="eastAsia" w:eastAsia="宋体"/>
          <w:lang w:val="en-US" w:eastAsia="zh-CN"/>
        </w:rPr>
        <w:t xml:space="preserve"> is</w:t>
      </w:r>
      <w:r>
        <w:t xml:space="preserve"> needed</w:t>
      </w:r>
      <w:r>
        <w:rPr>
          <w:rFonts w:hint="eastAsia" w:eastAsia="宋体"/>
          <w:lang w:val="en-US" w:eastAsia="zh-CN"/>
        </w:rPr>
        <w:t xml:space="preserve"> for </w:t>
      </w:r>
      <w:r>
        <w:t>conformance testing</w:t>
      </w:r>
      <w:r>
        <w:rPr>
          <w:rFonts w:hint="eastAsia" w:eastAsia="宋体"/>
          <w:lang w:val="en-US" w:eastAsia="zh-CN"/>
        </w:rPr>
        <w:t xml:space="preserve">, which may increase the test burden. And conversely, defining new FRCs for 7 MHz can avoid this situation, but the 7 MHz/15 k SCS specific FRC parameters need to be determined for each Rx </w:t>
      </w:r>
      <w:r>
        <w:rPr>
          <w:rFonts w:hint="eastAsia" w:eastAsia="宋体"/>
          <w:highlight w:val="none"/>
          <w:lang w:val="en-US" w:eastAsia="zh-CN"/>
        </w:rPr>
        <w:t>requirement.</w:t>
      </w:r>
      <w:r>
        <w:rPr>
          <w:rFonts w:hint="eastAsia" w:eastAsia="宋体"/>
          <w:lang w:val="en-US" w:eastAsia="zh-CN"/>
        </w:rPr>
        <w:t xml:space="preserve">  </w:t>
      </w:r>
    </w:p>
    <w:p>
      <w:pPr>
        <w:keepNext w:val="0"/>
        <w:keepLines w:val="0"/>
        <w:pageBreakBefore w:val="0"/>
        <w:widowControl w:val="0"/>
        <w:kinsoku/>
        <w:wordWrap/>
        <w:overflowPunct/>
        <w:topLinePunct w:val="0"/>
        <w:autoSpaceDE/>
        <w:autoSpaceDN/>
        <w:bidi w:val="0"/>
        <w:adjustRightInd/>
        <w:snapToGrid w:val="0"/>
        <w:spacing w:before="120" w:after="120"/>
        <w:jc w:val="both"/>
        <w:textAlignment w:val="auto"/>
        <w:rPr>
          <w:rFonts w:hint="default"/>
          <w:b/>
          <w:bCs/>
          <w:i/>
          <w:iCs/>
          <w:highlight w:val="none"/>
          <w:lang w:val="en-US" w:eastAsia="zh-CN"/>
        </w:rPr>
      </w:pPr>
      <w:r>
        <w:rPr>
          <w:rFonts w:hint="eastAsia"/>
          <w:b/>
          <w:bCs/>
          <w:i/>
          <w:iCs/>
          <w:highlight w:val="none"/>
          <w:lang w:val="en-US" w:eastAsia="zh-CN"/>
        </w:rPr>
        <w:t xml:space="preserve">Proposal2: </w:t>
      </w:r>
      <w:r>
        <w:rPr>
          <w:rFonts w:hint="eastAsia"/>
          <w:i/>
          <w:iCs/>
          <w:highlight w:val="none"/>
          <w:lang w:val="en-US" w:eastAsia="zh-CN"/>
        </w:rPr>
        <w:t>To decide whether to define new FRCs or to reuse the legacy FRCs defined for 5 MHz/15 k SCS CBW for new added 7MHz/15 k SCS CBW.</w:t>
      </w:r>
    </w:p>
    <w:p>
      <w:pPr>
        <w:pStyle w:val="3"/>
        <w:bidi w:val="0"/>
        <w:rPr>
          <w:rFonts w:hint="eastAsia"/>
          <w:highlight w:val="none"/>
          <w:lang w:val="en-US" w:eastAsia="zh-CN"/>
        </w:rPr>
      </w:pPr>
      <w:r>
        <w:rPr>
          <w:rFonts w:hint="eastAsia"/>
          <w:highlight w:val="none"/>
          <w:lang w:val="en-US" w:eastAsia="zh-CN"/>
        </w:rPr>
        <w:t>2.2 BS RF requirement for 7 MHz channel bandwidths for n5 and n26</w:t>
      </w:r>
    </w:p>
    <w:p>
      <w:pPr>
        <w:autoSpaceDE/>
        <w:autoSpaceDN/>
        <w:adjustRightInd/>
        <w:snapToGrid/>
        <w:spacing w:before="0" w:beforeLines="-2147483648" w:after="0" w:afterLines="-2147483648" w:line="240" w:lineRule="auto"/>
        <w:jc w:val="both"/>
        <w:rPr>
          <w:rFonts w:hint="eastAsia" w:eastAsia="宋体" w:cs="Times New Roman"/>
          <w:color w:val="auto"/>
          <w:sz w:val="20"/>
          <w:szCs w:val="20"/>
          <w:highlight w:val="none"/>
          <w:vertAlign w:val="baseline"/>
          <w:lang w:val="en-US" w:eastAsia="zh-CN"/>
        </w:rPr>
      </w:pPr>
      <w:r>
        <w:rPr>
          <w:rFonts w:hint="eastAsia"/>
          <w:sz w:val="20"/>
          <w:highlight w:val="none"/>
          <w:lang w:val="en-US" w:eastAsia="zh-CN"/>
        </w:rPr>
        <w:t>The BS RF requirements can be divided into two categories: the first category is band/</w:t>
      </w:r>
      <w:r>
        <w:rPr>
          <w:rFonts w:hint="default" w:ascii="Times New Roman" w:hAnsi="Times New Roman" w:eastAsia="宋体" w:cs="Times New Roman"/>
          <w:color w:val="auto"/>
          <w:sz w:val="20"/>
          <w:szCs w:val="20"/>
          <w:highlight w:val="none"/>
          <w:vertAlign w:val="baseline"/>
          <w:lang w:val="en-US" w:eastAsia="zh-CN"/>
        </w:rPr>
        <w:t>channel bandwidth ag</w:t>
      </w:r>
      <w:r>
        <w:rPr>
          <w:rFonts w:hint="eastAsia" w:ascii="Times New Roman" w:hAnsi="Times New Roman" w:eastAsia="宋体" w:cs="Times New Roman"/>
          <w:color w:val="auto"/>
          <w:sz w:val="20"/>
          <w:szCs w:val="20"/>
          <w:highlight w:val="none"/>
          <w:vertAlign w:val="baseline"/>
          <w:lang w:val="en-US" w:eastAsia="zh-CN"/>
        </w:rPr>
        <w:t>nostic</w:t>
      </w:r>
      <w:r>
        <w:rPr>
          <w:rFonts w:hint="eastAsia" w:eastAsia="宋体" w:cs="Times New Roman"/>
          <w:color w:val="auto"/>
          <w:sz w:val="20"/>
          <w:szCs w:val="20"/>
          <w:highlight w:val="none"/>
          <w:vertAlign w:val="baseline"/>
          <w:lang w:val="en-US" w:eastAsia="zh-CN"/>
        </w:rPr>
        <w:t xml:space="preserve"> </w:t>
      </w:r>
      <w:r>
        <w:rPr>
          <w:rFonts w:hint="eastAsia"/>
          <w:sz w:val="20"/>
          <w:highlight w:val="none"/>
          <w:lang w:val="en-US" w:eastAsia="zh-CN"/>
        </w:rPr>
        <w:t>requirements, and the second category is band/</w:t>
      </w:r>
      <w:r>
        <w:rPr>
          <w:rFonts w:hint="default" w:ascii="Times New Roman" w:hAnsi="Times New Roman" w:eastAsia="宋体" w:cs="Times New Roman"/>
          <w:color w:val="auto"/>
          <w:sz w:val="20"/>
          <w:szCs w:val="20"/>
          <w:highlight w:val="none"/>
          <w:vertAlign w:val="baseline"/>
          <w:lang w:val="en-US" w:eastAsia="zh-CN"/>
        </w:rPr>
        <w:t xml:space="preserve">channel bandwidth </w:t>
      </w:r>
      <w:r>
        <w:rPr>
          <w:rFonts w:hint="eastAsia" w:eastAsia="宋体" w:cs="Times New Roman"/>
          <w:color w:val="auto"/>
          <w:sz w:val="20"/>
          <w:szCs w:val="20"/>
          <w:highlight w:val="none"/>
          <w:vertAlign w:val="baseline"/>
          <w:lang w:val="en-US" w:eastAsia="zh-CN"/>
        </w:rPr>
        <w:t>specified requirements For the former one, the requirements such as b</w:t>
      </w:r>
      <w:r>
        <w:rPr>
          <w:rFonts w:hint="default" w:ascii="Times New Roman" w:hAnsi="Times New Roman" w:eastAsia="宋体" w:cs="Times New Roman"/>
          <w:color w:val="auto"/>
          <w:sz w:val="20"/>
          <w:szCs w:val="20"/>
          <w:highlight w:val="none"/>
          <w:vertAlign w:val="baseline"/>
          <w:lang w:val="en-US" w:eastAsia="zh-CN"/>
        </w:rPr>
        <w:t>ase station output power</w:t>
      </w:r>
      <w:r>
        <w:rPr>
          <w:rFonts w:hint="eastAsia" w:eastAsia="宋体" w:cs="Times New Roman"/>
          <w:color w:val="auto"/>
          <w:sz w:val="20"/>
          <w:szCs w:val="20"/>
          <w:highlight w:val="none"/>
          <w:vertAlign w:val="baseline"/>
          <w:lang w:val="en-US" w:eastAsia="zh-CN"/>
        </w:rPr>
        <w:t>, t</w:t>
      </w:r>
      <w:r>
        <w:rPr>
          <w:rFonts w:hint="default" w:ascii="Times New Roman" w:hAnsi="Times New Roman" w:eastAsia="宋体" w:cs="Times New Roman"/>
          <w:color w:val="auto"/>
          <w:sz w:val="20"/>
          <w:szCs w:val="20"/>
          <w:highlight w:val="none"/>
          <w:vertAlign w:val="baseline"/>
          <w:lang w:val="en-US" w:eastAsia="zh-CN"/>
        </w:rPr>
        <w:t>ransmit ON/OFF power</w:t>
      </w:r>
      <w:r>
        <w:rPr>
          <w:rFonts w:hint="eastAsia" w:eastAsia="宋体" w:cs="Times New Roman"/>
          <w:color w:val="auto"/>
          <w:sz w:val="20"/>
          <w:szCs w:val="20"/>
          <w:highlight w:val="none"/>
          <w:vertAlign w:val="baseline"/>
          <w:lang w:val="en-US" w:eastAsia="zh-CN"/>
        </w:rPr>
        <w:t>, t</w:t>
      </w:r>
      <w:r>
        <w:rPr>
          <w:rFonts w:hint="default" w:ascii="Times New Roman" w:hAnsi="Times New Roman" w:eastAsia="宋体" w:cs="Times New Roman"/>
          <w:color w:val="auto"/>
          <w:sz w:val="20"/>
          <w:szCs w:val="20"/>
          <w:highlight w:val="none"/>
          <w:lang w:val="en-US" w:eastAsia="zh-CN"/>
        </w:rPr>
        <w:t>ransmitted signal quality</w:t>
      </w:r>
      <w:r>
        <w:rPr>
          <w:rFonts w:hint="eastAsia" w:eastAsia="宋体" w:cs="Times New Roman"/>
          <w:color w:val="auto"/>
          <w:sz w:val="20"/>
          <w:szCs w:val="20"/>
          <w:highlight w:val="none"/>
          <w:lang w:val="en-US" w:eastAsia="zh-CN"/>
        </w:rPr>
        <w:t xml:space="preserve">, </w:t>
      </w:r>
      <w:r>
        <w:rPr>
          <w:rFonts w:hint="eastAsia" w:eastAsia="宋体"/>
          <w:highlight w:val="none"/>
          <w:lang w:val="en-US" w:eastAsia="zh-CN"/>
        </w:rPr>
        <w:t>o</w:t>
      </w:r>
      <w:r>
        <w:rPr>
          <w:highlight w:val="none"/>
        </w:rPr>
        <w:t>ccupied bandwidth</w:t>
      </w:r>
      <w:r>
        <w:rPr>
          <w:rFonts w:hint="eastAsia" w:eastAsia="宋体"/>
          <w:highlight w:val="none"/>
          <w:lang w:val="en-US" w:eastAsia="zh-CN"/>
        </w:rPr>
        <w:t xml:space="preserve">, etc, are defined as channel bandwidth </w:t>
      </w:r>
      <w:r>
        <w:rPr>
          <w:rFonts w:hint="default" w:ascii="Times New Roman" w:hAnsi="Times New Roman" w:eastAsia="宋体" w:cs="Times New Roman"/>
          <w:color w:val="auto"/>
          <w:sz w:val="20"/>
          <w:szCs w:val="20"/>
          <w:highlight w:val="none"/>
          <w:vertAlign w:val="baseline"/>
          <w:lang w:val="en-US" w:eastAsia="zh-CN"/>
        </w:rPr>
        <w:t>ag</w:t>
      </w:r>
      <w:r>
        <w:rPr>
          <w:rFonts w:hint="eastAsia" w:ascii="Times New Roman" w:hAnsi="Times New Roman" w:eastAsia="宋体" w:cs="Times New Roman"/>
          <w:color w:val="auto"/>
          <w:sz w:val="20"/>
          <w:szCs w:val="20"/>
          <w:highlight w:val="none"/>
          <w:vertAlign w:val="baseline"/>
          <w:lang w:val="en-US" w:eastAsia="zh-CN"/>
        </w:rPr>
        <w:t>nostic</w:t>
      </w:r>
      <w:r>
        <w:rPr>
          <w:rFonts w:hint="eastAsia" w:eastAsia="宋体" w:cs="Times New Roman"/>
          <w:color w:val="auto"/>
          <w:sz w:val="20"/>
          <w:szCs w:val="20"/>
          <w:highlight w:val="none"/>
          <w:vertAlign w:val="baseline"/>
          <w:lang w:val="en-US" w:eastAsia="zh-CN"/>
        </w:rPr>
        <w:t xml:space="preserve"> way, which means these requirements are not impacted with introduction of </w:t>
      </w:r>
      <w:r>
        <w:rPr>
          <w:rFonts w:hint="eastAsia" w:cs="Times New Roman"/>
          <w:color w:val="auto"/>
          <w:sz w:val="20"/>
          <w:szCs w:val="20"/>
          <w:highlight w:val="none"/>
          <w:lang w:val="en-US" w:eastAsia="zh-CN"/>
        </w:rPr>
        <w:t xml:space="preserve"> the 7 MHz channel bandwidth</w:t>
      </w:r>
      <w:r>
        <w:rPr>
          <w:rFonts w:hint="eastAsia"/>
          <w:sz w:val="20"/>
          <w:highlight w:val="none"/>
          <w:lang w:val="en-US" w:eastAsia="zh-CN"/>
        </w:rPr>
        <w:t xml:space="preserve">. While for the latter one, </w:t>
      </w:r>
      <w:r>
        <w:rPr>
          <w:rFonts w:hint="eastAsia" w:eastAsia="宋体" w:cs="Times New Roman"/>
          <w:color w:val="auto"/>
          <w:sz w:val="20"/>
          <w:szCs w:val="20"/>
          <w:highlight w:val="none"/>
          <w:vertAlign w:val="baseline"/>
          <w:lang w:val="en-US" w:eastAsia="zh-CN"/>
        </w:rPr>
        <w:t xml:space="preserve">almost all of the Rx requirements are defined based on </w:t>
      </w:r>
      <w:r>
        <w:rPr>
          <w:rFonts w:hint="default" w:ascii="Times New Roman" w:hAnsi="Times New Roman" w:eastAsia="宋体" w:cs="Times New Roman"/>
          <w:color w:val="auto"/>
          <w:sz w:val="20"/>
          <w:szCs w:val="20"/>
          <w:highlight w:val="none"/>
          <w:vertAlign w:val="baseline"/>
          <w:lang w:val="en-US" w:eastAsia="zh-CN"/>
        </w:rPr>
        <w:t>channel bandwidth</w:t>
      </w:r>
      <w:r>
        <w:rPr>
          <w:rFonts w:hint="eastAsia" w:eastAsia="宋体" w:cs="Times New Roman"/>
          <w:color w:val="auto"/>
          <w:sz w:val="20"/>
          <w:szCs w:val="20"/>
          <w:highlight w:val="none"/>
          <w:vertAlign w:val="baseline"/>
          <w:lang w:val="en-US" w:eastAsia="zh-CN"/>
        </w:rPr>
        <w:t>. Thus for these requirement, the newly 7MHz channel bandwidth shall be included.</w:t>
      </w:r>
    </w:p>
    <w:p>
      <w:pPr>
        <w:autoSpaceDE/>
        <w:autoSpaceDN/>
        <w:adjustRightInd/>
        <w:snapToGrid/>
        <w:spacing w:before="0" w:beforeLines="-2147483648" w:after="0" w:afterLines="-2147483648" w:line="240" w:lineRule="auto"/>
        <w:jc w:val="both"/>
        <w:rPr>
          <w:rFonts w:hint="eastAsia"/>
          <w:sz w:val="20"/>
          <w:highlight w:val="none"/>
          <w:lang w:val="en-US" w:eastAsia="zh-CN"/>
        </w:rPr>
      </w:pPr>
      <w:r>
        <w:rPr>
          <w:rFonts w:hint="eastAsia" w:eastAsia="宋体" w:cs="Times New Roman"/>
          <w:color w:val="auto"/>
          <w:sz w:val="20"/>
          <w:szCs w:val="20"/>
          <w:highlight w:val="none"/>
          <w:vertAlign w:val="baseline"/>
          <w:lang w:val="en-US" w:eastAsia="zh-CN"/>
        </w:rPr>
        <w:t xml:space="preserve">For Rx requirements, supposing that </w:t>
      </w:r>
      <w:r>
        <w:rPr>
          <w:highlight w:val="none"/>
        </w:rPr>
        <w:t>Fixed Reference Channels</w:t>
      </w:r>
      <w:r>
        <w:rPr>
          <w:rFonts w:hint="eastAsia" w:eastAsia="宋体"/>
          <w:highlight w:val="none"/>
          <w:lang w:val="en-US" w:eastAsia="zh-CN"/>
        </w:rPr>
        <w:t xml:space="preserve"> defined for 5 MHz/15 k SCS CBW are reused for the newly added 7 MHz/15 k SCS</w:t>
      </w:r>
      <w:r>
        <w:rPr>
          <w:rFonts w:hint="eastAsia" w:eastAsia="宋体" w:cs="Times New Roman"/>
          <w:color w:val="auto"/>
          <w:sz w:val="20"/>
          <w:szCs w:val="20"/>
          <w:highlight w:val="none"/>
          <w:vertAlign w:val="baseline"/>
          <w:lang w:val="en-US" w:eastAsia="zh-CN"/>
        </w:rPr>
        <w:t xml:space="preserve"> channel bandwidth in this section. In table 1, we give a briefly summarize on the requirements which need to consider</w:t>
      </w:r>
      <w:r>
        <w:rPr>
          <w:rFonts w:hint="eastAsia"/>
          <w:highlight w:val="none"/>
          <w:lang w:val="en-US" w:eastAsia="zh-CN"/>
        </w:rPr>
        <w:t xml:space="preserve"> 7 MHz channel bandwidths for n5 and n26, and meanwhile give the proposal on how to include the 7MHz</w:t>
      </w:r>
      <w:r>
        <w:rPr>
          <w:rFonts w:hint="eastAsia"/>
          <w:sz w:val="20"/>
          <w:highlight w:val="none"/>
          <w:lang w:val="en-US" w:eastAsia="zh-CN"/>
        </w:rPr>
        <w:t>:</w:t>
      </w:r>
    </w:p>
    <w:p>
      <w:pPr>
        <w:autoSpaceDE/>
        <w:autoSpaceDN/>
        <w:adjustRightInd/>
        <w:snapToGrid/>
        <w:spacing w:before="0" w:beforeLines="-2147483648" w:after="0" w:afterLines="-2147483648" w:line="240" w:lineRule="auto"/>
        <w:jc w:val="center"/>
        <w:rPr>
          <w:rFonts w:hint="eastAsia" w:ascii="Times New Roman" w:hAnsi="Times New Roman" w:eastAsia="Times New Roman" w:cs="Times New Roman"/>
          <w:b/>
          <w:bCs/>
          <w:sz w:val="20"/>
          <w:highlight w:val="none"/>
          <w:lang w:val="en-US" w:eastAsia="zh-CN"/>
        </w:rPr>
      </w:pPr>
      <w:r>
        <w:rPr>
          <w:rFonts w:hint="eastAsia"/>
          <w:b/>
          <w:bCs/>
          <w:sz w:val="20"/>
          <w:highlight w:val="none"/>
          <w:lang w:val="en-US" w:eastAsia="zh-CN"/>
        </w:rPr>
        <w:t>Table 1: Summary of the proposals for BS RF requirement update fo</w:t>
      </w:r>
      <w:r>
        <w:rPr>
          <w:rFonts w:hint="eastAsia" w:ascii="Times New Roman" w:hAnsi="Times New Roman" w:eastAsia="Times New Roman" w:cs="Times New Roman"/>
          <w:b/>
          <w:bCs/>
          <w:sz w:val="20"/>
          <w:highlight w:val="none"/>
          <w:lang w:val="en-US" w:eastAsia="zh-CN"/>
        </w:rPr>
        <w:t xml:space="preserve">r </w:t>
      </w:r>
      <w:r>
        <w:rPr>
          <w:rFonts w:hint="eastAsia"/>
          <w:b/>
          <w:bCs/>
          <w:sz w:val="20"/>
          <w:highlight w:val="none"/>
          <w:lang w:val="en-US" w:eastAsia="zh-CN"/>
        </w:rPr>
        <w:t>7 MHz channel bandwidths for n5 and n26</w:t>
      </w:r>
    </w:p>
    <w:tbl>
      <w:tblPr>
        <w:tblStyle w:val="1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73"/>
        <w:gridCol w:w="62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2"/>
            <w:noWrap w:val="0"/>
            <w:vAlign w:val="top"/>
          </w:tcPr>
          <w:p>
            <w:pPr>
              <w:keepNext w:val="0"/>
              <w:keepLines w:val="0"/>
              <w:pageBreakBefore w:val="0"/>
              <w:widowControl/>
              <w:kinsoku/>
              <w:wordWrap/>
              <w:overflowPunct/>
              <w:topLinePunct w:val="0"/>
              <w:autoSpaceDE/>
              <w:autoSpaceDN/>
              <w:bidi w:val="0"/>
              <w:adjustRightInd/>
              <w:snapToGrid w:val="0"/>
              <w:spacing w:before="60" w:after="60"/>
              <w:jc w:val="center"/>
              <w:textAlignment w:val="auto"/>
              <w:rPr>
                <w:rFonts w:hint="default" w:ascii="Times New Roman" w:hAnsi="Times New Roman" w:eastAsia="宋体" w:cs="Times New Roman"/>
                <w:color w:val="auto"/>
                <w:sz w:val="20"/>
                <w:szCs w:val="20"/>
                <w:highlight w:val="none"/>
                <w:vertAlign w:val="baseline"/>
                <w:lang w:val="en-US" w:eastAsia="zh-CN"/>
              </w:rPr>
            </w:pPr>
            <w:r>
              <w:rPr>
                <w:rFonts w:hint="default" w:ascii="Times New Roman" w:hAnsi="Times New Roman" w:eastAsia="宋体" w:cs="Times New Roman"/>
                <w:b/>
                <w:bCs/>
                <w:sz w:val="20"/>
                <w:szCs w:val="20"/>
                <w:highlight w:val="none"/>
                <w:vertAlign w:val="baseline"/>
                <w:lang w:val="en-US" w:eastAsia="zh-CN"/>
              </w:rPr>
              <w:t xml:space="preserve">Tx </w:t>
            </w:r>
            <w:r>
              <w:rPr>
                <w:rFonts w:hint="eastAsia" w:eastAsia="宋体" w:cs="Times New Roman"/>
                <w:b/>
                <w:bCs/>
                <w:sz w:val="20"/>
                <w:szCs w:val="20"/>
                <w:highlight w:val="none"/>
                <w:vertAlign w:val="baseline"/>
                <w:lang w:val="en-US" w:eastAsia="zh-CN"/>
              </w:rPr>
              <w:t xml:space="preserve">RF requirements </w:t>
            </w:r>
            <w:r>
              <w:rPr>
                <w:rFonts w:hint="default" w:ascii="Times New Roman" w:hAnsi="Times New Roman" w:eastAsia="宋体" w:cs="Times New Roman"/>
                <w:b/>
                <w:bCs/>
                <w:sz w:val="20"/>
                <w:szCs w:val="20"/>
                <w:highlight w:val="none"/>
                <w:vertAlign w:val="baseline"/>
                <w:lang w:val="en-US" w:eastAsia="zh-CN"/>
              </w:rPr>
              <w:t>part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0" w:type="pct"/>
            <w:noWrap w:val="0"/>
            <w:vAlign w:val="center"/>
          </w:tcPr>
          <w:p>
            <w:pPr>
              <w:keepNext w:val="0"/>
              <w:keepLines w:val="0"/>
              <w:pageBreakBefore w:val="0"/>
              <w:widowControl/>
              <w:kinsoku/>
              <w:wordWrap/>
              <w:overflowPunct/>
              <w:topLinePunct w:val="0"/>
              <w:autoSpaceDE/>
              <w:autoSpaceDN/>
              <w:bidi w:val="0"/>
              <w:adjustRightInd/>
              <w:snapToGrid w:val="0"/>
              <w:spacing w:before="60" w:after="60"/>
              <w:jc w:val="both"/>
              <w:textAlignment w:val="auto"/>
              <w:rPr>
                <w:rFonts w:hint="default" w:eastAsia="宋体"/>
                <w:lang w:val="en-US" w:eastAsia="zh-CN"/>
              </w:rPr>
            </w:pPr>
            <w:r>
              <w:rPr>
                <w:rFonts w:hint="default" w:ascii="Times New Roman" w:hAnsi="Times New Roman" w:eastAsia="宋体" w:cs="Times New Roman"/>
                <w:b/>
                <w:bCs/>
                <w:sz w:val="20"/>
                <w:szCs w:val="20"/>
                <w:highlight w:val="none"/>
                <w:vertAlign w:val="baseline"/>
                <w:lang w:val="en-US" w:eastAsia="zh-CN"/>
              </w:rPr>
              <w:t xml:space="preserve">Tx </w:t>
            </w:r>
            <w:r>
              <w:rPr>
                <w:rFonts w:hint="eastAsia" w:eastAsia="宋体" w:cs="Times New Roman"/>
                <w:b/>
                <w:bCs/>
                <w:sz w:val="20"/>
                <w:szCs w:val="20"/>
                <w:highlight w:val="none"/>
                <w:vertAlign w:val="baseline"/>
                <w:lang w:val="en-US" w:eastAsia="zh-CN"/>
              </w:rPr>
              <w:t>requirements to update</w:t>
            </w:r>
          </w:p>
        </w:tc>
        <w:tc>
          <w:tcPr>
            <w:tcW w:w="3279" w:type="pct"/>
            <w:noWrap w:val="0"/>
            <w:vAlign w:val="center"/>
          </w:tcPr>
          <w:p>
            <w:pPr>
              <w:keepNext w:val="0"/>
              <w:keepLines w:val="0"/>
              <w:pageBreakBefore w:val="0"/>
              <w:widowControl/>
              <w:kinsoku/>
              <w:wordWrap/>
              <w:overflowPunct/>
              <w:topLinePunct w:val="0"/>
              <w:autoSpaceDE/>
              <w:autoSpaceDN/>
              <w:bidi w:val="0"/>
              <w:adjustRightInd/>
              <w:snapToGrid w:val="0"/>
              <w:spacing w:before="60" w:after="60"/>
              <w:jc w:val="both"/>
              <w:textAlignment w:val="auto"/>
              <w:rPr>
                <w:rFonts w:hint="default" w:eastAsia="宋体" w:cs="Times New Roman"/>
                <w:color w:val="auto"/>
                <w:sz w:val="20"/>
                <w:szCs w:val="20"/>
                <w:highlight w:val="none"/>
                <w:vertAlign w:val="baseline"/>
                <w:lang w:val="en-US" w:eastAsia="zh-CN"/>
              </w:rPr>
            </w:pPr>
            <w:r>
              <w:rPr>
                <w:rFonts w:hint="eastAsia" w:eastAsia="宋体" w:cs="Times New Roman"/>
                <w:b/>
                <w:bCs/>
                <w:sz w:val="20"/>
                <w:szCs w:val="20"/>
                <w:highlight w:val="none"/>
                <w:vertAlign w:val="baseline"/>
                <w:lang w:val="en-US"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0" w:type="pct"/>
            <w:noWrap w:val="0"/>
            <w:vAlign w:val="center"/>
          </w:tcPr>
          <w:p>
            <w:pPr>
              <w:keepNext w:val="0"/>
              <w:keepLines w:val="0"/>
              <w:pageBreakBefore w:val="0"/>
              <w:widowControl/>
              <w:kinsoku/>
              <w:wordWrap/>
              <w:overflowPunct/>
              <w:topLinePunct w:val="0"/>
              <w:autoSpaceDE/>
              <w:autoSpaceDN/>
              <w:bidi w:val="0"/>
              <w:adjustRightInd/>
              <w:snapToGrid w:val="0"/>
              <w:spacing w:before="60" w:after="60"/>
              <w:jc w:val="both"/>
              <w:textAlignment w:val="auto"/>
              <w:rPr>
                <w:rFonts w:hint="default" w:ascii="Times New Roman" w:hAnsi="Times New Roman" w:eastAsia="宋体" w:cs="Times New Roman"/>
                <w:color w:val="auto"/>
                <w:sz w:val="20"/>
                <w:szCs w:val="20"/>
                <w:highlight w:val="none"/>
                <w:vertAlign w:val="baseline"/>
                <w:lang w:val="en-US" w:eastAsia="zh-CN"/>
              </w:rPr>
            </w:pPr>
            <w:r>
              <w:rPr>
                <w:highlight w:val="none"/>
              </w:rPr>
              <w:t>Total power dynamic range</w:t>
            </w:r>
          </w:p>
        </w:tc>
        <w:tc>
          <w:tcPr>
            <w:tcW w:w="3279" w:type="pct"/>
            <w:noWrap w:val="0"/>
            <w:vAlign w:val="center"/>
          </w:tcPr>
          <w:p>
            <w:pPr>
              <w:keepNext w:val="0"/>
              <w:keepLines w:val="0"/>
              <w:pageBreakBefore w:val="0"/>
              <w:widowControl/>
              <w:kinsoku/>
              <w:wordWrap/>
              <w:overflowPunct/>
              <w:topLinePunct w:val="0"/>
              <w:autoSpaceDE/>
              <w:autoSpaceDN/>
              <w:bidi w:val="0"/>
              <w:adjustRightInd/>
              <w:snapToGrid w:val="0"/>
              <w:spacing w:before="60" w:after="60"/>
              <w:jc w:val="both"/>
              <w:textAlignment w:val="auto"/>
              <w:rPr>
                <w:rFonts w:hint="default" w:eastAsia="宋体" w:cs="Times New Roman"/>
                <w:color w:val="auto"/>
                <w:sz w:val="20"/>
                <w:szCs w:val="20"/>
                <w:highlight w:val="none"/>
                <w:vertAlign w:val="baseline"/>
                <w:lang w:val="en-US" w:eastAsia="zh-CN"/>
              </w:rPr>
            </w:pPr>
            <w:r>
              <w:rPr>
                <w:rFonts w:hint="eastAsia" w:eastAsia="宋体" w:cs="Times New Roman"/>
                <w:color w:val="auto"/>
                <w:sz w:val="20"/>
                <w:szCs w:val="20"/>
                <w:highlight w:val="none"/>
                <w:vertAlign w:val="baseline"/>
                <w:lang w:val="en-US" w:eastAsia="zh-CN"/>
              </w:rPr>
              <w:t>-To add Total power dynamic range requirement for 7 MHz CBW:</w:t>
            </w:r>
          </w:p>
          <w:p>
            <w:pPr>
              <w:keepNext w:val="0"/>
              <w:keepLines w:val="0"/>
              <w:pageBreakBefore w:val="0"/>
              <w:widowControl/>
              <w:kinsoku/>
              <w:wordWrap/>
              <w:overflowPunct/>
              <w:topLinePunct w:val="0"/>
              <w:autoSpaceDE/>
              <w:autoSpaceDN/>
              <w:bidi w:val="0"/>
              <w:adjustRightInd/>
              <w:snapToGrid/>
              <w:spacing w:before="0" w:after="0"/>
              <w:jc w:val="left"/>
              <w:textAlignment w:val="auto"/>
              <w:rPr>
                <w:rFonts w:hint="default" w:eastAsia="宋体" w:cs="Times New Roman"/>
                <w:color w:val="auto"/>
                <w:sz w:val="20"/>
                <w:szCs w:val="20"/>
                <w:highlight w:val="none"/>
                <w:vertAlign w:val="baseline"/>
                <w:lang w:val="en-US" w:eastAsia="zh-CN"/>
              </w:rPr>
            </w:pPr>
            <w:r>
              <w:rPr>
                <w:rFonts w:hint="eastAsia" w:eastAsia="宋体" w:cs="Times New Roman"/>
                <w:color w:val="auto"/>
                <w:sz w:val="20"/>
                <w:szCs w:val="20"/>
                <w:highlight w:val="none"/>
                <w:vertAlign w:val="baseline"/>
                <w:lang w:val="en-US" w:eastAsia="zh-CN"/>
              </w:rPr>
              <w:t>--T</w:t>
            </w:r>
            <w:r>
              <w:t>otal power dynamic range</w:t>
            </w:r>
            <w:r>
              <w:rPr>
                <w:rFonts w:hint="eastAsia" w:eastAsia="宋体"/>
                <w:lang w:val="en-US" w:eastAsia="zh-CN"/>
              </w:rPr>
              <w:t xml:space="preserve"> for 7 MHz/15k SCS can be derived according to transmission bandwidth configuration </w:t>
            </w:r>
            <w:r>
              <w:rPr>
                <w:rFonts w:hint="eastAsia" w:eastAsia="宋体"/>
                <w:vertAlign w:val="baseline"/>
                <w:lang w:val="en-US" w:eastAsia="zh-CN"/>
              </w:rPr>
              <w:t xml:space="preserve">of 7 MHz CBW, </w:t>
            </w:r>
            <w:r>
              <w:rPr>
                <w:rFonts w:hint="eastAsia" w:cs="Times New Roman"/>
                <w:b w:val="0"/>
                <w:bCs w:val="0"/>
                <w:i w:val="0"/>
                <w:iCs w:val="0"/>
                <w:sz w:val="20"/>
                <w:szCs w:val="20"/>
                <w:highlight w:val="none"/>
                <w:lang w:val="en-US" w:eastAsia="zh-CN"/>
              </w:rPr>
              <w:t xml:space="preserve">Based on </w:t>
            </w:r>
            <w:r>
              <w:rPr>
                <w:rFonts w:eastAsia="Yu Mincho"/>
              </w:rPr>
              <w:t>N</w:t>
            </w:r>
            <w:r>
              <w:rPr>
                <w:rFonts w:eastAsia="Yu Mincho"/>
                <w:vertAlign w:val="subscript"/>
              </w:rPr>
              <w:t>RB</w:t>
            </w:r>
            <w:r>
              <w:rPr>
                <w:rFonts w:hint="eastAsia" w:eastAsia="宋体"/>
                <w:vertAlign w:val="subscript"/>
                <w:lang w:val="en-US" w:eastAsia="zh-CN"/>
              </w:rPr>
              <w:t xml:space="preserve"> </w:t>
            </w:r>
            <w:r>
              <w:rPr>
                <w:rFonts w:hint="eastAsia" w:eastAsia="宋体"/>
                <w:vertAlign w:val="baseline"/>
                <w:lang w:val="en-US" w:eastAsia="zh-CN"/>
              </w:rPr>
              <w:t>proposed in another contribution[3]</w:t>
            </w:r>
            <w:r>
              <w:rPr>
                <w:rFonts w:hint="eastAsia" w:cs="Times New Roman"/>
                <w:b w:val="0"/>
                <w:bCs w:val="0"/>
                <w:i w:val="0"/>
                <w:iCs w:val="0"/>
                <w:sz w:val="20"/>
                <w:szCs w:val="20"/>
                <w:highlight w:val="none"/>
                <w:lang w:val="en-US" w:eastAsia="zh-CN"/>
              </w:rPr>
              <w:t>, we can determine that t</w:t>
            </w:r>
            <w:r>
              <w:rPr>
                <w:highlight w:val="none"/>
              </w:rPr>
              <w:t>otal power dynamic range</w:t>
            </w:r>
            <w:r>
              <w:rPr>
                <w:rFonts w:hint="eastAsia" w:eastAsia="宋体"/>
                <w:highlight w:val="none"/>
                <w:lang w:val="en-US" w:eastAsia="zh-CN"/>
              </w:rPr>
              <w:t xml:space="preserve"> for 7 MHz/15k SCS is 15.5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0" w:type="pct"/>
            <w:noWrap w:val="0"/>
            <w:vAlign w:val="center"/>
          </w:tcPr>
          <w:p>
            <w:pPr>
              <w:keepNext w:val="0"/>
              <w:keepLines w:val="0"/>
              <w:pageBreakBefore w:val="0"/>
              <w:widowControl/>
              <w:kinsoku/>
              <w:wordWrap/>
              <w:overflowPunct/>
              <w:topLinePunct w:val="0"/>
              <w:autoSpaceDE/>
              <w:autoSpaceDN/>
              <w:bidi w:val="0"/>
              <w:adjustRightInd/>
              <w:snapToGrid w:val="0"/>
              <w:spacing w:before="60" w:after="60"/>
              <w:jc w:val="both"/>
              <w:textAlignment w:val="auto"/>
              <w:rPr>
                <w:rFonts w:hint="default" w:ascii="Times New Roman" w:hAnsi="Times New Roman" w:eastAsia="宋体" w:cs="Times New Roman"/>
                <w:color w:val="auto"/>
                <w:sz w:val="20"/>
                <w:szCs w:val="20"/>
                <w:highlight w:val="none"/>
                <w:vertAlign w:val="baseline"/>
                <w:lang w:val="en-US" w:eastAsia="zh-CN"/>
              </w:rPr>
            </w:pPr>
            <w:r>
              <w:rPr>
                <w:rFonts w:hint="eastAsia" w:eastAsia="宋体" w:cs="Times New Roman"/>
                <w:color w:val="auto"/>
                <w:sz w:val="20"/>
                <w:szCs w:val="20"/>
                <w:highlight w:val="none"/>
                <w:vertAlign w:val="baseline"/>
                <w:lang w:val="en-US" w:eastAsia="zh-CN"/>
              </w:rPr>
              <w:t>ACLR</w:t>
            </w:r>
          </w:p>
        </w:tc>
        <w:tc>
          <w:tcPr>
            <w:tcW w:w="3279" w:type="pct"/>
            <w:noWrap w:val="0"/>
            <w:vAlign w:val="center"/>
          </w:tcPr>
          <w:p>
            <w:pPr>
              <w:keepNext w:val="0"/>
              <w:keepLines w:val="0"/>
              <w:pageBreakBefore w:val="0"/>
              <w:widowControl/>
              <w:kinsoku/>
              <w:wordWrap/>
              <w:overflowPunct/>
              <w:topLinePunct w:val="0"/>
              <w:autoSpaceDE/>
              <w:autoSpaceDN/>
              <w:bidi w:val="0"/>
              <w:adjustRightInd/>
              <w:snapToGrid w:val="0"/>
              <w:spacing w:before="60" w:after="60"/>
              <w:jc w:val="both"/>
              <w:textAlignment w:val="auto"/>
              <w:rPr>
                <w:rFonts w:hint="eastAsia" w:eastAsia="宋体" w:cs="Times New Roman"/>
                <w:color w:val="auto"/>
                <w:sz w:val="20"/>
                <w:szCs w:val="20"/>
                <w:highlight w:val="none"/>
                <w:lang w:val="en-US" w:eastAsia="zh-CN"/>
              </w:rPr>
            </w:pPr>
            <w:r>
              <w:rPr>
                <w:rFonts w:hint="eastAsia" w:cs="Times New Roman"/>
                <w:color w:val="auto"/>
                <w:sz w:val="20"/>
                <w:szCs w:val="20"/>
                <w:highlight w:val="none"/>
                <w:lang w:val="en-US" w:eastAsia="zh-CN"/>
              </w:rPr>
              <w:t>-To</w:t>
            </w:r>
            <w:r>
              <w:rPr>
                <w:rFonts w:hint="eastAsia" w:eastAsia="宋体" w:cs="Times New Roman"/>
                <w:color w:val="auto"/>
                <w:sz w:val="20"/>
                <w:szCs w:val="20"/>
                <w:highlight w:val="none"/>
                <w:lang w:val="en-US" w:eastAsia="zh-CN"/>
              </w:rPr>
              <w:t xml:space="preserve"> add </w:t>
            </w:r>
            <w:r>
              <w:rPr>
                <w:rFonts w:hint="eastAsia" w:eastAsia="宋体" w:cs="Times New Roman"/>
                <w:highlight w:val="none"/>
                <w:lang w:val="en-US" w:eastAsia="zh-CN"/>
              </w:rPr>
              <w:t>ACLR</w:t>
            </w:r>
            <w:r>
              <w:rPr>
                <w:rFonts w:hint="eastAsia" w:eastAsia="宋体" w:cs="Times New Roman"/>
                <w:color w:val="auto"/>
                <w:sz w:val="20"/>
                <w:szCs w:val="20"/>
                <w:highlight w:val="none"/>
                <w:lang w:val="en-US" w:eastAsia="zh-CN"/>
              </w:rPr>
              <w:t xml:space="preserve"> requirement for 7MHz CBW:</w:t>
            </w:r>
          </w:p>
          <w:p>
            <w:pPr>
              <w:keepNext w:val="0"/>
              <w:keepLines w:val="0"/>
              <w:pageBreakBefore w:val="0"/>
              <w:widowControl/>
              <w:kinsoku/>
              <w:wordWrap/>
              <w:overflowPunct/>
              <w:topLinePunct w:val="0"/>
              <w:autoSpaceDE/>
              <w:autoSpaceDN/>
              <w:bidi w:val="0"/>
              <w:adjustRightInd/>
              <w:snapToGrid w:val="0"/>
              <w:spacing w:before="60" w:after="60"/>
              <w:jc w:val="both"/>
              <w:textAlignment w:val="auto"/>
              <w:rPr>
                <w:rFonts w:hint="default" w:eastAsia="宋体" w:cs="Times New Roman"/>
                <w:color w:val="auto"/>
                <w:sz w:val="20"/>
                <w:szCs w:val="20"/>
                <w:highlight w:val="none"/>
                <w:lang w:val="en-US" w:eastAsia="zh-CN"/>
              </w:rPr>
            </w:pPr>
            <w:r>
              <w:rPr>
                <w:rFonts w:hint="eastAsia" w:eastAsia="宋体" w:cs="Times New Roman"/>
                <w:color w:val="auto"/>
                <w:sz w:val="20"/>
                <w:szCs w:val="20"/>
                <w:highlight w:val="none"/>
                <w:lang w:val="en-US" w:eastAsia="zh-CN"/>
              </w:rPr>
              <w:t>--</w:t>
            </w:r>
            <w:r>
              <w:rPr>
                <w:rFonts w:hint="eastAsia" w:cs="Times New Roman"/>
                <w:color w:val="auto"/>
                <w:sz w:val="20"/>
                <w:szCs w:val="20"/>
                <w:highlight w:val="none"/>
                <w:lang w:val="en-US" w:eastAsia="zh-CN"/>
              </w:rPr>
              <w:t>Reuse the existing ACLR requirements, add 7MHz into the table.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2"/>
            <w:noWrap w:val="0"/>
            <w:vAlign w:val="top"/>
          </w:tcPr>
          <w:p>
            <w:pPr>
              <w:keepNext w:val="0"/>
              <w:keepLines w:val="0"/>
              <w:pageBreakBefore w:val="0"/>
              <w:widowControl/>
              <w:kinsoku/>
              <w:wordWrap/>
              <w:overflowPunct/>
              <w:topLinePunct w:val="0"/>
              <w:autoSpaceDE/>
              <w:autoSpaceDN/>
              <w:bidi w:val="0"/>
              <w:adjustRightInd/>
              <w:snapToGrid w:val="0"/>
              <w:spacing w:before="60" w:after="60"/>
              <w:jc w:val="center"/>
              <w:textAlignment w:val="auto"/>
              <w:rPr>
                <w:rFonts w:hint="default" w:ascii="Times New Roman" w:hAnsi="Times New Roman" w:eastAsia="宋体" w:cs="Times New Roman"/>
                <w:sz w:val="20"/>
                <w:szCs w:val="20"/>
                <w:highlight w:val="none"/>
                <w:vertAlign w:val="baseline"/>
                <w:lang w:val="en-US" w:eastAsia="zh-CN"/>
              </w:rPr>
            </w:pPr>
            <w:r>
              <w:rPr>
                <w:rFonts w:hint="default" w:ascii="Times New Roman" w:hAnsi="Times New Roman" w:eastAsia="宋体" w:cs="Times New Roman"/>
                <w:b/>
                <w:bCs/>
                <w:sz w:val="20"/>
                <w:szCs w:val="20"/>
                <w:highlight w:val="none"/>
                <w:vertAlign w:val="baseline"/>
                <w:lang w:val="en-US" w:eastAsia="zh-CN"/>
              </w:rPr>
              <w:t xml:space="preserve">Rx </w:t>
            </w:r>
            <w:r>
              <w:rPr>
                <w:rFonts w:hint="eastAsia" w:eastAsia="宋体" w:cs="Times New Roman"/>
                <w:b/>
                <w:bCs/>
                <w:sz w:val="20"/>
                <w:szCs w:val="20"/>
                <w:highlight w:val="none"/>
                <w:vertAlign w:val="baseline"/>
                <w:lang w:val="en-US" w:eastAsia="zh-CN"/>
              </w:rPr>
              <w:t xml:space="preserve">RF requirements </w:t>
            </w:r>
            <w:r>
              <w:rPr>
                <w:rFonts w:hint="default" w:ascii="Times New Roman" w:hAnsi="Times New Roman" w:eastAsia="宋体" w:cs="Times New Roman"/>
                <w:b/>
                <w:bCs/>
                <w:sz w:val="20"/>
                <w:szCs w:val="20"/>
                <w:highlight w:val="none"/>
                <w:vertAlign w:val="baseline"/>
                <w:lang w:val="en-US" w:eastAsia="zh-CN"/>
              </w:rPr>
              <w:t>part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0" w:type="pct"/>
            <w:noWrap w:val="0"/>
            <w:vAlign w:val="center"/>
          </w:tcPr>
          <w:p>
            <w:pPr>
              <w:keepNext w:val="0"/>
              <w:keepLines w:val="0"/>
              <w:pageBreakBefore w:val="0"/>
              <w:widowControl/>
              <w:kinsoku/>
              <w:wordWrap/>
              <w:overflowPunct/>
              <w:topLinePunct w:val="0"/>
              <w:autoSpaceDE/>
              <w:autoSpaceDN/>
              <w:bidi w:val="0"/>
              <w:adjustRightInd/>
              <w:snapToGrid w:val="0"/>
              <w:spacing w:before="60" w:after="60"/>
              <w:jc w:val="both"/>
              <w:textAlignment w:val="auto"/>
              <w:rPr>
                <w:rFonts w:hint="default" w:ascii="Times New Roman" w:hAnsi="Times New Roman" w:eastAsia="宋体" w:cs="Times New Roman"/>
                <w:color w:val="auto"/>
                <w:sz w:val="20"/>
                <w:szCs w:val="20"/>
                <w:highlight w:val="none"/>
                <w:lang w:val="en-US" w:eastAsia="zh-CN"/>
              </w:rPr>
            </w:pPr>
            <w:r>
              <w:rPr>
                <w:rFonts w:hint="eastAsia" w:eastAsia="宋体" w:cs="Times New Roman"/>
                <w:b/>
                <w:bCs/>
                <w:sz w:val="20"/>
                <w:szCs w:val="20"/>
                <w:highlight w:val="none"/>
                <w:vertAlign w:val="baseline"/>
                <w:lang w:val="en-US" w:eastAsia="zh-CN"/>
              </w:rPr>
              <w:t>R</w:t>
            </w:r>
            <w:r>
              <w:rPr>
                <w:rFonts w:hint="default" w:ascii="Times New Roman" w:hAnsi="Times New Roman" w:eastAsia="宋体" w:cs="Times New Roman"/>
                <w:b/>
                <w:bCs/>
                <w:sz w:val="20"/>
                <w:szCs w:val="20"/>
                <w:highlight w:val="none"/>
                <w:vertAlign w:val="baseline"/>
                <w:lang w:val="en-US" w:eastAsia="zh-CN"/>
              </w:rPr>
              <w:t xml:space="preserve">x </w:t>
            </w:r>
            <w:r>
              <w:rPr>
                <w:rFonts w:hint="eastAsia" w:eastAsia="宋体" w:cs="Times New Roman"/>
                <w:b/>
                <w:bCs/>
                <w:sz w:val="20"/>
                <w:szCs w:val="20"/>
                <w:highlight w:val="none"/>
                <w:vertAlign w:val="baseline"/>
                <w:lang w:val="en-US" w:eastAsia="zh-CN"/>
              </w:rPr>
              <w:t>requirements to update</w:t>
            </w:r>
          </w:p>
        </w:tc>
        <w:tc>
          <w:tcPr>
            <w:tcW w:w="3279" w:type="pct"/>
            <w:noWrap w:val="0"/>
            <w:vAlign w:val="center"/>
          </w:tcPr>
          <w:p>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eastAsia="宋体" w:cs="Times New Roman"/>
                <w:color w:val="auto"/>
                <w:sz w:val="20"/>
                <w:szCs w:val="20"/>
                <w:highlight w:val="none"/>
                <w:lang w:val="en-US" w:eastAsia="zh-CN"/>
              </w:rPr>
            </w:pPr>
            <w:r>
              <w:rPr>
                <w:rFonts w:hint="eastAsia" w:eastAsia="宋体" w:cs="Times New Roman"/>
                <w:b/>
                <w:bCs/>
                <w:sz w:val="20"/>
                <w:szCs w:val="20"/>
                <w:highlight w:val="none"/>
                <w:vertAlign w:val="baseline"/>
                <w:lang w:val="en-US" w:eastAsia="zh-CN"/>
              </w:rPr>
              <w:t>Proposals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720" w:type="pct"/>
            <w:noWrap w:val="0"/>
            <w:vAlign w:val="center"/>
          </w:tcPr>
          <w:p>
            <w:pPr>
              <w:keepNext w:val="0"/>
              <w:keepLines w:val="0"/>
              <w:pageBreakBefore w:val="0"/>
              <w:widowControl/>
              <w:kinsoku/>
              <w:wordWrap/>
              <w:overflowPunct/>
              <w:topLinePunct w:val="0"/>
              <w:autoSpaceDE/>
              <w:autoSpaceDN/>
              <w:bidi w:val="0"/>
              <w:adjustRightInd/>
              <w:snapToGrid w:val="0"/>
              <w:spacing w:before="60" w:after="60"/>
              <w:jc w:val="both"/>
              <w:textAlignment w:val="auto"/>
              <w:rPr>
                <w:rFonts w:hint="default" w:cs="Times New Roman"/>
                <w:color w:val="auto"/>
                <w:sz w:val="20"/>
                <w:szCs w:val="20"/>
                <w:highlight w:val="none"/>
                <w:lang w:val="en-US" w:eastAsia="zh-CN"/>
              </w:rPr>
            </w:pPr>
            <w:r>
              <w:t>Reference sensitivity level</w:t>
            </w:r>
          </w:p>
        </w:tc>
        <w:tc>
          <w:tcPr>
            <w:tcW w:w="3279" w:type="pct"/>
            <w:vMerge w:val="restart"/>
            <w:noWrap w:val="0"/>
            <w:vAlign w:val="center"/>
          </w:tcPr>
          <w:p>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eastAsia="宋体" w:cs="Times New Roman"/>
                <w:color w:val="auto"/>
                <w:sz w:val="20"/>
                <w:szCs w:val="20"/>
                <w:highlight w:val="none"/>
                <w:lang w:val="en-US" w:eastAsia="zh-CN"/>
              </w:rPr>
            </w:pPr>
            <w:r>
              <w:rPr>
                <w:rFonts w:hint="eastAsia" w:cs="Times New Roman"/>
                <w:color w:val="auto"/>
                <w:sz w:val="20"/>
                <w:szCs w:val="20"/>
                <w:highlight w:val="none"/>
                <w:lang w:val="en-US" w:eastAsia="zh-CN"/>
              </w:rPr>
              <w:t>-To</w:t>
            </w:r>
            <w:r>
              <w:rPr>
                <w:rFonts w:hint="eastAsia" w:eastAsia="宋体" w:cs="Times New Roman"/>
                <w:color w:val="auto"/>
                <w:sz w:val="20"/>
                <w:szCs w:val="20"/>
                <w:highlight w:val="none"/>
                <w:lang w:val="en-US" w:eastAsia="zh-CN"/>
              </w:rPr>
              <w:t xml:space="preserve"> add (OTA) REFSENS requirement for 7MHz CBW:</w:t>
            </w:r>
          </w:p>
          <w:p>
            <w:pPr>
              <w:keepNext w:val="0"/>
              <w:keepLines w:val="0"/>
              <w:pageBreakBefore w:val="0"/>
              <w:widowControl/>
              <w:kinsoku/>
              <w:wordWrap/>
              <w:overflowPunct/>
              <w:topLinePunct w:val="0"/>
              <w:autoSpaceDE/>
              <w:autoSpaceDN/>
              <w:bidi w:val="0"/>
              <w:adjustRightInd/>
              <w:snapToGrid/>
              <w:spacing w:before="60" w:after="60"/>
              <w:jc w:val="both"/>
              <w:textAlignment w:val="auto"/>
              <w:rPr>
                <w:rFonts w:hint="default" w:eastAsia="宋体" w:cs="Times New Roman"/>
                <w:color w:val="auto"/>
                <w:sz w:val="20"/>
                <w:szCs w:val="20"/>
                <w:highlight w:val="none"/>
                <w:lang w:val="en-US" w:eastAsia="zh-CN"/>
              </w:rPr>
            </w:pPr>
            <w:r>
              <w:rPr>
                <w:rFonts w:hint="eastAsia" w:eastAsia="宋体" w:cs="Times New Roman"/>
                <w:color w:val="auto"/>
                <w:sz w:val="20"/>
                <w:szCs w:val="20"/>
                <w:highlight w:val="none"/>
                <w:lang w:val="en-US" w:eastAsia="zh-CN"/>
              </w:rPr>
              <w:t>--Reference measurement channel defined for 5 MHz/15k SCS CBW can be reused for 7 MHz/15k SCS CBW.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1720" w:type="pct"/>
            <w:noWrap w:val="0"/>
            <w:vAlign w:val="center"/>
          </w:tcPr>
          <w:p>
            <w:pPr>
              <w:keepNext w:val="0"/>
              <w:keepLines w:val="0"/>
              <w:pageBreakBefore w:val="0"/>
              <w:widowControl/>
              <w:kinsoku/>
              <w:wordWrap/>
              <w:overflowPunct/>
              <w:topLinePunct w:val="0"/>
              <w:autoSpaceDE/>
              <w:autoSpaceDN/>
              <w:bidi w:val="0"/>
              <w:adjustRightInd/>
              <w:snapToGrid w:val="0"/>
              <w:spacing w:before="60" w:after="60"/>
              <w:jc w:val="both"/>
              <w:textAlignment w:val="auto"/>
            </w:pPr>
            <w:r>
              <w:t>OTA reference sensitivity level</w:t>
            </w:r>
          </w:p>
        </w:tc>
        <w:tc>
          <w:tcPr>
            <w:tcW w:w="3279" w:type="pct"/>
            <w:vMerge w:val="continue"/>
            <w:noWrap w:val="0"/>
            <w:vAlign w:val="center"/>
          </w:tcPr>
          <w:p>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eastAsia="宋体" w:cs="Times New Roman"/>
                <w:color w:val="auto"/>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trPr>
        <w:tc>
          <w:tcPr>
            <w:tcW w:w="1720" w:type="pct"/>
            <w:noWrap w:val="0"/>
            <w:vAlign w:val="center"/>
          </w:tcPr>
          <w:p>
            <w:pPr>
              <w:keepNext w:val="0"/>
              <w:keepLines w:val="0"/>
              <w:pageBreakBefore w:val="0"/>
              <w:widowControl/>
              <w:kinsoku/>
              <w:wordWrap/>
              <w:overflowPunct/>
              <w:topLinePunct w:val="0"/>
              <w:autoSpaceDE/>
              <w:autoSpaceDN/>
              <w:bidi w:val="0"/>
              <w:adjustRightInd/>
              <w:snapToGrid w:val="0"/>
              <w:spacing w:before="60" w:after="60"/>
              <w:jc w:val="both"/>
              <w:textAlignment w:val="auto"/>
              <w:rPr>
                <w:rFonts w:hint="default" w:cs="Times New Roman"/>
                <w:color w:val="FF0000"/>
                <w:sz w:val="20"/>
                <w:szCs w:val="20"/>
                <w:highlight w:val="none"/>
                <w:lang w:val="en-US" w:eastAsia="zh-CN"/>
              </w:rPr>
            </w:pPr>
            <w:r>
              <w:rPr>
                <w:rFonts w:hint="eastAsia" w:cs="Times New Roman"/>
                <w:color w:val="auto"/>
                <w:sz w:val="20"/>
                <w:szCs w:val="20"/>
                <w:highlight w:val="none"/>
                <w:lang w:val="en-US" w:eastAsia="zh-CN"/>
              </w:rPr>
              <w:t>Dynamic range</w:t>
            </w:r>
          </w:p>
        </w:tc>
        <w:tc>
          <w:tcPr>
            <w:tcW w:w="3279" w:type="pct"/>
            <w:vMerge w:val="restart"/>
            <w:noWrap w:val="0"/>
            <w:vAlign w:val="center"/>
          </w:tcPr>
          <w:p>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eastAsia="宋体" w:cs="Times New Roman"/>
                <w:color w:val="auto"/>
                <w:sz w:val="20"/>
                <w:szCs w:val="20"/>
                <w:highlight w:val="none"/>
                <w:lang w:val="en-US" w:eastAsia="zh-CN"/>
              </w:rPr>
            </w:pPr>
            <w:r>
              <w:rPr>
                <w:rFonts w:hint="eastAsia" w:eastAsia="宋体" w:cs="Times New Roman"/>
                <w:color w:val="auto"/>
                <w:sz w:val="20"/>
                <w:szCs w:val="20"/>
                <w:highlight w:val="none"/>
                <w:lang w:val="en-US" w:eastAsia="zh-CN"/>
              </w:rPr>
              <w:t>-To add (OTA) dynamic range requirement for 7MHz CBW:</w:t>
            </w:r>
          </w:p>
          <w:p>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eastAsia="宋体" w:cs="Times New Roman"/>
                <w:color w:val="auto"/>
                <w:sz w:val="20"/>
                <w:szCs w:val="20"/>
                <w:highlight w:val="none"/>
                <w:lang w:val="en-US" w:eastAsia="zh-CN"/>
              </w:rPr>
            </w:pPr>
            <w:r>
              <w:rPr>
                <w:rFonts w:hint="eastAsia" w:eastAsia="宋体" w:cs="v5.0.0"/>
                <w:highlight w:val="none"/>
                <w:lang w:val="en-US" w:eastAsia="zh-CN"/>
              </w:rPr>
              <w:t>--</w:t>
            </w:r>
            <w:r>
              <w:rPr>
                <w:rFonts w:cs="v5.0.0"/>
                <w:highlight w:val="none"/>
              </w:rPr>
              <w:t>Reference measurement channel</w:t>
            </w:r>
            <w:r>
              <w:rPr>
                <w:rFonts w:hint="eastAsia" w:eastAsia="宋体" w:cs="v5.0.0"/>
                <w:highlight w:val="none"/>
                <w:lang w:val="en-US" w:eastAsia="zh-CN"/>
              </w:rPr>
              <w:t xml:space="preserve"> </w:t>
            </w:r>
            <w:r>
              <w:rPr>
                <w:rFonts w:hint="eastAsia" w:eastAsia="宋体" w:cs="Times New Roman"/>
                <w:color w:val="auto"/>
                <w:sz w:val="20"/>
                <w:szCs w:val="20"/>
                <w:highlight w:val="none"/>
                <w:lang w:val="en-US" w:eastAsia="zh-CN"/>
              </w:rPr>
              <w:t>defined for 5 MHz/15k SCS CBW can be reused for 7 MHz/15k SCS CBW.</w:t>
            </w:r>
          </w:p>
          <w:p>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eastAsia="宋体" w:cs="Times New Roman"/>
                <w:color w:val="auto"/>
                <w:sz w:val="20"/>
                <w:szCs w:val="20"/>
                <w:highlight w:val="none"/>
                <w:lang w:val="en-US" w:eastAsia="zh-CN"/>
              </w:rPr>
            </w:pPr>
            <w:r>
              <w:rPr>
                <w:rFonts w:hint="eastAsia" w:eastAsia="宋体" w:cs="Times New Roman"/>
                <w:color w:val="auto"/>
                <w:sz w:val="20"/>
                <w:szCs w:val="20"/>
                <w:highlight w:val="none"/>
                <w:lang w:val="en-US" w:eastAsia="zh-CN"/>
              </w:rPr>
              <w:t>--for conducted requirement, i</w:t>
            </w:r>
            <w:r>
              <w:rPr>
                <w:rFonts w:cs="v5.0.0"/>
              </w:rPr>
              <w:t>nterfering signal mean power</w:t>
            </w:r>
            <w:r>
              <w:rPr>
                <w:rFonts w:hint="eastAsia" w:eastAsia="宋体" w:cs="v5.0.0"/>
                <w:lang w:val="en-US" w:eastAsia="zh-CN"/>
              </w:rPr>
              <w:t xml:space="preserve"> for </w:t>
            </w:r>
            <w:r>
              <w:rPr>
                <w:rFonts w:hint="eastAsia" w:eastAsia="宋体" w:cs="Times New Roman"/>
                <w:color w:val="auto"/>
                <w:sz w:val="20"/>
                <w:szCs w:val="20"/>
                <w:highlight w:val="none"/>
                <w:lang w:val="en-US" w:eastAsia="zh-CN"/>
              </w:rPr>
              <w:t>7 MHz/15k SCS is -80.9 dBm for WA, -75.9 dBm for MR and -72.9 dBm for LA.</w:t>
            </w:r>
          </w:p>
          <w:p>
            <w:pPr>
              <w:keepNext w:val="0"/>
              <w:keepLines w:val="0"/>
              <w:pageBreakBefore w:val="0"/>
              <w:widowControl/>
              <w:kinsoku/>
              <w:wordWrap/>
              <w:overflowPunct/>
              <w:topLinePunct w:val="0"/>
              <w:autoSpaceDE/>
              <w:autoSpaceDN/>
              <w:bidi w:val="0"/>
              <w:adjustRightInd/>
              <w:snapToGrid/>
              <w:spacing w:before="60" w:after="60"/>
              <w:jc w:val="both"/>
              <w:textAlignment w:val="auto"/>
              <w:rPr>
                <w:rFonts w:hint="default" w:eastAsia="宋体" w:cs="Times New Roman"/>
                <w:color w:val="auto"/>
                <w:sz w:val="20"/>
                <w:szCs w:val="20"/>
                <w:highlight w:val="none"/>
                <w:lang w:val="en-US" w:eastAsia="zh-CN"/>
              </w:rPr>
            </w:pPr>
            <w:r>
              <w:rPr>
                <w:rFonts w:hint="eastAsia" w:eastAsia="宋体" w:cs="Times New Roman"/>
                <w:color w:val="auto"/>
                <w:sz w:val="20"/>
                <w:szCs w:val="20"/>
                <w:highlight w:val="none"/>
                <w:lang w:val="en-US" w:eastAsia="zh-CN"/>
              </w:rPr>
              <w:t>--for OTA requirement, i</w:t>
            </w:r>
            <w:r>
              <w:rPr>
                <w:rFonts w:cs="v5.0.0"/>
              </w:rPr>
              <w:t>nterfering signal mean power</w:t>
            </w:r>
            <w:r>
              <w:rPr>
                <w:rFonts w:hint="eastAsia" w:eastAsia="宋体" w:cs="v5.0.0"/>
                <w:lang w:val="en-US" w:eastAsia="zh-CN"/>
              </w:rPr>
              <w:t xml:space="preserve"> for </w:t>
            </w:r>
            <w:r>
              <w:rPr>
                <w:rFonts w:hint="eastAsia" w:eastAsia="宋体" w:cs="Times New Roman"/>
                <w:color w:val="auto"/>
                <w:sz w:val="20"/>
                <w:szCs w:val="20"/>
                <w:highlight w:val="none"/>
                <w:lang w:val="en-US" w:eastAsia="zh-CN"/>
              </w:rPr>
              <w:t xml:space="preserve">7 MHz/15k SCS is -80.9 </w:t>
            </w:r>
            <w:r>
              <w:rPr>
                <w:rFonts w:cs="v5.0.0"/>
                <w:lang w:eastAsia="zh-CN"/>
              </w:rPr>
              <w:t>- Δ</w:t>
            </w:r>
            <w:r>
              <w:rPr>
                <w:rFonts w:cs="Arial"/>
                <w:vertAlign w:val="subscript"/>
              </w:rPr>
              <w:t>OTAREFSENS</w:t>
            </w:r>
            <w:r>
              <w:rPr>
                <w:rFonts w:hint="eastAsia" w:eastAsia="宋体" w:cs="Arial"/>
                <w:vertAlign w:val="subscript"/>
                <w:lang w:val="en-US" w:eastAsia="zh-CN"/>
              </w:rPr>
              <w:t xml:space="preserve"> </w:t>
            </w:r>
            <w:r>
              <w:rPr>
                <w:rFonts w:hint="eastAsia" w:eastAsia="宋体" w:cs="Times New Roman"/>
                <w:color w:val="auto"/>
                <w:sz w:val="20"/>
                <w:szCs w:val="20"/>
                <w:highlight w:val="none"/>
                <w:lang w:val="en-US" w:eastAsia="zh-CN"/>
              </w:rPr>
              <w:t>dBm for WA, -75.9</w:t>
            </w:r>
            <w:r>
              <w:rPr>
                <w:rFonts w:cs="v5.0.0"/>
                <w:lang w:eastAsia="zh-CN"/>
              </w:rPr>
              <w:t>- Δ</w:t>
            </w:r>
            <w:r>
              <w:rPr>
                <w:rFonts w:cs="Arial"/>
                <w:vertAlign w:val="subscript"/>
              </w:rPr>
              <w:t>OTAREFSENS</w:t>
            </w:r>
            <w:r>
              <w:rPr>
                <w:rFonts w:hint="eastAsia" w:eastAsia="宋体" w:cs="Times New Roman"/>
                <w:color w:val="auto"/>
                <w:sz w:val="20"/>
                <w:szCs w:val="20"/>
                <w:highlight w:val="none"/>
                <w:lang w:val="en-US" w:eastAsia="zh-CN"/>
              </w:rPr>
              <w:t xml:space="preserve"> dBm for MR and -72.9 </w:t>
            </w:r>
            <w:r>
              <w:rPr>
                <w:rFonts w:cs="v5.0.0"/>
                <w:lang w:eastAsia="zh-CN"/>
              </w:rPr>
              <w:t>- Δ</w:t>
            </w:r>
            <w:r>
              <w:rPr>
                <w:rFonts w:cs="Arial"/>
                <w:vertAlign w:val="subscript"/>
              </w:rPr>
              <w:t>OTAREFSENS</w:t>
            </w:r>
            <w:r>
              <w:rPr>
                <w:rFonts w:hint="eastAsia" w:eastAsia="宋体" w:cs="Arial"/>
                <w:vertAlign w:val="subscript"/>
                <w:lang w:val="en-US" w:eastAsia="zh-CN"/>
              </w:rPr>
              <w:t xml:space="preserve"> </w:t>
            </w:r>
            <w:r>
              <w:rPr>
                <w:rFonts w:hint="eastAsia" w:eastAsia="宋体" w:cs="Times New Roman"/>
                <w:color w:val="auto"/>
                <w:sz w:val="20"/>
                <w:szCs w:val="20"/>
                <w:highlight w:val="none"/>
                <w:lang w:val="en-US" w:eastAsia="zh-CN"/>
              </w:rPr>
              <w:t>dBm for LA.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1720" w:type="pct"/>
            <w:noWrap w:val="0"/>
            <w:vAlign w:val="center"/>
          </w:tcPr>
          <w:p>
            <w:pPr>
              <w:keepNext w:val="0"/>
              <w:keepLines w:val="0"/>
              <w:pageBreakBefore w:val="0"/>
              <w:widowControl/>
              <w:kinsoku/>
              <w:wordWrap/>
              <w:overflowPunct/>
              <w:topLinePunct w:val="0"/>
              <w:autoSpaceDE/>
              <w:autoSpaceDN/>
              <w:bidi w:val="0"/>
              <w:adjustRightInd/>
              <w:snapToGrid w:val="0"/>
              <w:spacing w:before="60" w:after="60"/>
              <w:jc w:val="both"/>
              <w:textAlignment w:val="auto"/>
              <w:rPr>
                <w:rFonts w:hint="eastAsia" w:cs="Times New Roman"/>
                <w:color w:val="auto"/>
                <w:sz w:val="20"/>
                <w:szCs w:val="20"/>
                <w:highlight w:val="none"/>
                <w:lang w:val="en-US" w:eastAsia="zh-CN"/>
              </w:rPr>
            </w:pPr>
            <w:r>
              <w:rPr>
                <w:rFonts w:eastAsia="Osaka"/>
              </w:rPr>
              <w:t>OTA dynamic range</w:t>
            </w:r>
          </w:p>
        </w:tc>
        <w:tc>
          <w:tcPr>
            <w:tcW w:w="3279" w:type="pct"/>
            <w:vMerge w:val="continue"/>
            <w:noWrap w:val="0"/>
            <w:vAlign w:val="center"/>
          </w:tcPr>
          <w:p>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eastAsia="宋体" w:cs="Times New Roman"/>
                <w:color w:val="auto"/>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2" w:hRule="atLeast"/>
        </w:trPr>
        <w:tc>
          <w:tcPr>
            <w:tcW w:w="1720" w:type="pct"/>
            <w:noWrap w:val="0"/>
            <w:vAlign w:val="center"/>
          </w:tcPr>
          <w:p>
            <w:pPr>
              <w:keepNext w:val="0"/>
              <w:keepLines w:val="0"/>
              <w:pageBreakBefore w:val="0"/>
              <w:widowControl/>
              <w:kinsoku/>
              <w:wordWrap/>
              <w:overflowPunct/>
              <w:topLinePunct w:val="0"/>
              <w:autoSpaceDE/>
              <w:autoSpaceDN/>
              <w:bidi w:val="0"/>
              <w:adjustRightInd/>
              <w:snapToGrid w:val="0"/>
              <w:spacing w:before="60" w:after="60"/>
              <w:jc w:val="both"/>
              <w:textAlignment w:val="auto"/>
              <w:rPr>
                <w:rFonts w:hint="default" w:ascii="Times New Roman" w:hAnsi="Times New Roman" w:eastAsia="宋体" w:cs="Times New Roman"/>
                <w:color w:val="auto"/>
                <w:sz w:val="20"/>
                <w:szCs w:val="20"/>
                <w:highlight w:val="none"/>
                <w:lang w:val="en-US" w:eastAsia="zh-CN"/>
              </w:rPr>
            </w:pPr>
            <w:r>
              <w:rPr>
                <w:rFonts w:hint="eastAsia" w:ascii="Times New Roman" w:hAnsi="Times New Roman" w:eastAsia="宋体" w:cs="Times New Roman"/>
                <w:color w:val="auto"/>
                <w:sz w:val="20"/>
                <w:szCs w:val="20"/>
                <w:highlight w:val="none"/>
                <w:lang w:val="en-US" w:eastAsia="zh-CN"/>
              </w:rPr>
              <w:t>ACS</w:t>
            </w:r>
          </w:p>
        </w:tc>
        <w:tc>
          <w:tcPr>
            <w:tcW w:w="3279" w:type="pct"/>
            <w:vMerge w:val="restart"/>
            <w:noWrap w:val="0"/>
            <w:vAlign w:val="center"/>
          </w:tcPr>
          <w:p>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eastAsia="宋体" w:cs="Times New Roman"/>
                <w:color w:val="auto"/>
                <w:sz w:val="20"/>
                <w:szCs w:val="20"/>
                <w:highlight w:val="none"/>
                <w:lang w:val="en-US" w:eastAsia="zh-CN"/>
              </w:rPr>
            </w:pPr>
            <w:r>
              <w:rPr>
                <w:rFonts w:hint="eastAsia" w:eastAsia="宋体" w:cs="Times New Roman"/>
                <w:color w:val="auto"/>
                <w:sz w:val="20"/>
                <w:szCs w:val="20"/>
                <w:highlight w:val="none"/>
                <w:lang w:val="en-US" w:eastAsia="zh-CN"/>
              </w:rPr>
              <w:t xml:space="preserve">-To add </w:t>
            </w:r>
            <w:r>
              <w:rPr>
                <w:rFonts w:hint="eastAsia" w:eastAsia="宋体"/>
                <w:lang w:val="en-US" w:eastAsia="zh-CN"/>
              </w:rPr>
              <w:t>b</w:t>
            </w:r>
            <w:r>
              <w:t>ase station</w:t>
            </w:r>
            <w:r>
              <w:rPr>
                <w:rFonts w:hint="eastAsia" w:eastAsia="宋体" w:cs="Times New Roman"/>
                <w:color w:val="auto"/>
                <w:sz w:val="20"/>
                <w:szCs w:val="20"/>
                <w:highlight w:val="none"/>
                <w:lang w:val="en-US" w:eastAsia="zh-CN"/>
              </w:rPr>
              <w:t xml:space="preserve"> (OTA) </w:t>
            </w:r>
            <w:r>
              <w:t>A</w:t>
            </w:r>
            <w:r>
              <w:rPr>
                <w:rFonts w:eastAsia="宋体"/>
                <w:lang w:eastAsia="zh-CN"/>
              </w:rPr>
              <w:t>CS requirement</w:t>
            </w:r>
            <w:r>
              <w:rPr>
                <w:rFonts w:hint="eastAsia" w:eastAsia="宋体" w:cs="Times New Roman"/>
                <w:color w:val="auto"/>
                <w:sz w:val="20"/>
                <w:szCs w:val="20"/>
                <w:highlight w:val="none"/>
                <w:lang w:val="en-US" w:eastAsia="zh-CN"/>
              </w:rPr>
              <w:t xml:space="preserve"> associated with </w:t>
            </w:r>
            <w:r>
              <w:rPr>
                <w:rFonts w:eastAsia="宋体"/>
                <w:lang w:eastAsia="zh-CN"/>
              </w:rPr>
              <w:t>interferer frequency offset value</w:t>
            </w:r>
            <w:r>
              <w:rPr>
                <w:rFonts w:hint="eastAsia" w:eastAsia="宋体"/>
                <w:lang w:val="en-US" w:eastAsia="zh-CN"/>
              </w:rPr>
              <w:t xml:space="preserve"> </w:t>
            </w:r>
            <w:r>
              <w:rPr>
                <w:rFonts w:hint="eastAsia" w:eastAsia="宋体" w:cs="Times New Roman"/>
                <w:color w:val="auto"/>
                <w:sz w:val="20"/>
                <w:szCs w:val="20"/>
                <w:highlight w:val="none"/>
                <w:lang w:val="en-US" w:eastAsia="zh-CN"/>
              </w:rPr>
              <w:t>for 7MHz CBW.</w:t>
            </w:r>
          </w:p>
          <w:p>
            <w:pPr>
              <w:keepNext w:val="0"/>
              <w:keepLines w:val="0"/>
              <w:pageBreakBefore w:val="0"/>
              <w:widowControl/>
              <w:kinsoku/>
              <w:wordWrap/>
              <w:overflowPunct/>
              <w:topLinePunct w:val="0"/>
              <w:autoSpaceDE/>
              <w:autoSpaceDN/>
              <w:bidi w:val="0"/>
              <w:adjustRightInd/>
              <w:snapToGrid/>
              <w:spacing w:before="60" w:after="60"/>
              <w:jc w:val="both"/>
              <w:textAlignment w:val="auto"/>
              <w:rPr>
                <w:rFonts w:hint="default" w:eastAsia="宋体"/>
                <w:lang w:val="en-US" w:eastAsia="zh-CN"/>
              </w:rPr>
            </w:pPr>
            <w:r>
              <w:rPr>
                <w:rFonts w:hint="eastAsia" w:eastAsia="宋体"/>
                <w:lang w:val="en-US" w:eastAsia="zh-CN"/>
              </w:rPr>
              <w:t xml:space="preserve">--For 7MHz CBW, we propose to use the same 5MHz </w:t>
            </w:r>
            <w:r>
              <w:rPr>
                <w:lang w:val="en-US"/>
              </w:rPr>
              <w:t xml:space="preserve">DFT-s-OFDM </w:t>
            </w:r>
            <w:r>
              <w:rPr>
                <w:rFonts w:eastAsia="宋体"/>
                <w:lang w:val="en-US" w:eastAsia="zh-CN"/>
              </w:rPr>
              <w:t>NR</w:t>
            </w:r>
            <w:r>
              <w:rPr>
                <w:lang w:val="en-US"/>
              </w:rPr>
              <w:t xml:space="preserve"> signal</w:t>
            </w:r>
            <w:r>
              <w:rPr>
                <w:rFonts w:hint="eastAsia" w:eastAsia="宋体"/>
                <w:lang w:val="en-US" w:eastAsia="zh-CN"/>
              </w:rPr>
              <w:t xml:space="preserve"> as</w:t>
            </w:r>
            <w:r>
              <w:t xml:space="preserve"> the interfering signal</w:t>
            </w:r>
            <w:r>
              <w:rPr>
                <w:rFonts w:hint="eastAsia" w:eastAsia="宋体"/>
                <w:lang w:val="en-US" w:eastAsia="zh-CN"/>
              </w:rPr>
              <w:t>, then the （OTA）</w:t>
            </w:r>
            <w:r>
              <w:t>A</w:t>
            </w:r>
            <w:r>
              <w:rPr>
                <w:rFonts w:eastAsia="宋体"/>
                <w:lang w:eastAsia="zh-CN"/>
              </w:rPr>
              <w:t>CS interferer frequency offset</w:t>
            </w:r>
            <w:r>
              <w:rPr>
                <w:rFonts w:hint="eastAsia" w:eastAsia="宋体"/>
                <w:lang w:val="en-US" w:eastAsia="zh-CN"/>
              </w:rPr>
              <w:t xml:space="preserve"> value can be obtained as </w:t>
            </w:r>
            <w:r>
              <w:rPr>
                <w:rFonts w:cs="Arial"/>
                <w:highlight w:val="none"/>
              </w:rPr>
              <w:t>±</w:t>
            </w:r>
            <w:r>
              <w:rPr>
                <w:rFonts w:eastAsia="宋体"/>
                <w:highlight w:val="none"/>
                <w:lang w:eastAsia="zh-CN"/>
              </w:rPr>
              <w:t>2.5075</w:t>
            </w:r>
            <w:r>
              <w:rPr>
                <w:rFonts w:hint="eastAsia" w:eastAsia="宋体"/>
                <w:highlight w:val="none"/>
                <w:lang w:val="en-US" w:eastAsia="zh-CN"/>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1720" w:type="pct"/>
            <w:noWrap w:val="0"/>
            <w:vAlign w:val="center"/>
          </w:tcPr>
          <w:p>
            <w:pPr>
              <w:keepNext w:val="0"/>
              <w:keepLines w:val="0"/>
              <w:pageBreakBefore w:val="0"/>
              <w:widowControl/>
              <w:kinsoku/>
              <w:wordWrap/>
              <w:overflowPunct/>
              <w:topLinePunct w:val="0"/>
              <w:autoSpaceDE/>
              <w:autoSpaceDN/>
              <w:bidi w:val="0"/>
              <w:adjustRightInd/>
              <w:snapToGrid w:val="0"/>
              <w:spacing w:before="60" w:after="60"/>
              <w:jc w:val="both"/>
              <w:textAlignment w:val="auto"/>
              <w:rPr>
                <w:rFonts w:hint="eastAsia" w:ascii="Times New Roman" w:hAnsi="Times New Roman" w:eastAsia="宋体" w:cs="Times New Roman"/>
                <w:color w:val="auto"/>
                <w:sz w:val="20"/>
                <w:szCs w:val="20"/>
                <w:highlight w:val="none"/>
                <w:lang w:val="en-US" w:eastAsia="zh-CN"/>
              </w:rPr>
            </w:pPr>
            <w:r>
              <w:t>OTA A</w:t>
            </w:r>
            <w:r>
              <w:rPr>
                <w:rFonts w:eastAsia="宋体"/>
                <w:lang w:eastAsia="zh-CN"/>
              </w:rPr>
              <w:t>CS</w:t>
            </w:r>
          </w:p>
        </w:tc>
        <w:tc>
          <w:tcPr>
            <w:tcW w:w="3279" w:type="pct"/>
            <w:vMerge w:val="continue"/>
            <w:noWrap w:val="0"/>
            <w:vAlign w:val="center"/>
          </w:tcPr>
          <w:p>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7" w:hRule="atLeast"/>
        </w:trPr>
        <w:tc>
          <w:tcPr>
            <w:tcW w:w="1720" w:type="pct"/>
            <w:noWrap w:val="0"/>
            <w:vAlign w:val="center"/>
          </w:tcPr>
          <w:p>
            <w:pPr>
              <w:keepNext w:val="0"/>
              <w:keepLines w:val="0"/>
              <w:pageBreakBefore w:val="0"/>
              <w:widowControl/>
              <w:kinsoku/>
              <w:wordWrap/>
              <w:overflowPunct/>
              <w:topLinePunct w:val="0"/>
              <w:autoSpaceDE/>
              <w:autoSpaceDN/>
              <w:bidi w:val="0"/>
              <w:adjustRightInd/>
              <w:snapToGrid w:val="0"/>
              <w:spacing w:before="60" w:after="60"/>
              <w:jc w:val="both"/>
              <w:textAlignment w:val="auto"/>
              <w:rPr>
                <w:rFonts w:hint="eastAsia" w:eastAsia="宋体" w:cs="Times New Roman"/>
                <w:color w:val="auto"/>
                <w:sz w:val="20"/>
                <w:szCs w:val="20"/>
                <w:highlight w:val="none"/>
                <w:lang w:val="en-US" w:eastAsia="zh-CN"/>
              </w:rPr>
            </w:pPr>
            <w:r>
              <w:rPr>
                <w:highlight w:val="none"/>
              </w:rPr>
              <w:t>In-band blocking</w:t>
            </w:r>
          </w:p>
        </w:tc>
        <w:tc>
          <w:tcPr>
            <w:tcW w:w="3279" w:type="pct"/>
            <w:vMerge w:val="restart"/>
            <w:noWrap w:val="0"/>
            <w:vAlign w:val="center"/>
          </w:tcPr>
          <w:p>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eastAsia="宋体" w:cs="Times New Roman"/>
                <w:color w:val="auto"/>
                <w:sz w:val="20"/>
                <w:szCs w:val="20"/>
                <w:highlight w:val="none"/>
                <w:lang w:val="en-US" w:eastAsia="zh-CN"/>
              </w:rPr>
            </w:pPr>
            <w:r>
              <w:rPr>
                <w:rFonts w:hint="eastAsia" w:eastAsia="宋体" w:cs="Times New Roman"/>
                <w:color w:val="auto"/>
                <w:sz w:val="20"/>
                <w:szCs w:val="20"/>
                <w:highlight w:val="none"/>
                <w:lang w:val="en-US" w:eastAsia="zh-CN"/>
              </w:rPr>
              <w:t xml:space="preserve">-To add (OTA) </w:t>
            </w:r>
            <w:r>
              <w:rPr>
                <w:highlight w:val="none"/>
              </w:rPr>
              <w:t>In-band blocking</w:t>
            </w:r>
            <w:r>
              <w:rPr>
                <w:rFonts w:hint="eastAsia" w:eastAsia="宋体" w:cs="Times New Roman"/>
                <w:color w:val="auto"/>
                <w:sz w:val="20"/>
                <w:szCs w:val="20"/>
                <w:highlight w:val="none"/>
                <w:lang w:val="en-US" w:eastAsia="zh-CN"/>
              </w:rPr>
              <w:t xml:space="preserve"> requirement for 7MHz CBW:</w:t>
            </w:r>
          </w:p>
          <w:p>
            <w:pPr>
              <w:keepNext w:val="0"/>
              <w:keepLines w:val="0"/>
              <w:pageBreakBefore w:val="0"/>
              <w:widowControl/>
              <w:kinsoku/>
              <w:wordWrap/>
              <w:overflowPunct/>
              <w:topLinePunct w:val="0"/>
              <w:autoSpaceDE/>
              <w:autoSpaceDN/>
              <w:bidi w:val="0"/>
              <w:adjustRightInd/>
              <w:snapToGrid/>
              <w:spacing w:before="60" w:after="60"/>
              <w:jc w:val="both"/>
              <w:textAlignment w:val="auto"/>
              <w:rPr>
                <w:rFonts w:hint="default" w:eastAsia="宋体" w:cs="Times New Roman"/>
                <w:color w:val="auto"/>
                <w:sz w:val="20"/>
                <w:szCs w:val="20"/>
                <w:highlight w:val="none"/>
                <w:lang w:val="en-US" w:eastAsia="zh-CN"/>
              </w:rPr>
            </w:pPr>
            <w:r>
              <w:rPr>
                <w:rFonts w:hint="eastAsia" w:eastAsia="宋体" w:cs="Times New Roman"/>
                <w:color w:val="auto"/>
                <w:sz w:val="20"/>
                <w:szCs w:val="20"/>
                <w:highlight w:val="none"/>
                <w:lang w:val="en-US" w:eastAsia="zh-CN"/>
              </w:rPr>
              <w:t>--</w:t>
            </w:r>
            <w:r>
              <w:rPr>
                <w:rFonts w:hint="eastAsia" w:eastAsia="宋体"/>
                <w:lang w:val="en-US" w:eastAsia="zh-CN"/>
              </w:rPr>
              <w:t>To add b</w:t>
            </w:r>
            <w:r>
              <w:t>ase station general blocking requirement</w:t>
            </w:r>
            <w:r>
              <w:rPr>
                <w:rFonts w:hint="eastAsia" w:eastAsia="宋体"/>
                <w:lang w:val="en-US" w:eastAsia="zh-CN"/>
              </w:rPr>
              <w:t xml:space="preserve"> </w:t>
            </w:r>
            <w:r>
              <w:rPr>
                <w:rFonts w:hint="eastAsia" w:eastAsia="宋体" w:cs="Times New Roman"/>
                <w:color w:val="auto"/>
                <w:sz w:val="20"/>
                <w:szCs w:val="20"/>
                <w:highlight w:val="none"/>
                <w:lang w:val="en-US" w:eastAsia="zh-CN"/>
              </w:rPr>
              <w:t>for 7MHz CBW.</w:t>
            </w:r>
          </w:p>
          <w:p>
            <w:pPr>
              <w:keepNext w:val="0"/>
              <w:keepLines w:val="0"/>
              <w:pageBreakBefore w:val="0"/>
              <w:widowControl/>
              <w:kinsoku/>
              <w:wordWrap/>
              <w:overflowPunct/>
              <w:topLinePunct w:val="0"/>
              <w:autoSpaceDE/>
              <w:autoSpaceDN/>
              <w:bidi w:val="0"/>
              <w:adjustRightInd/>
              <w:snapToGrid/>
              <w:spacing w:before="60" w:after="60"/>
              <w:jc w:val="both"/>
              <w:textAlignment w:val="auto"/>
              <w:rPr>
                <w:rFonts w:hint="default" w:eastAsia="宋体" w:cs="Times New Roman"/>
                <w:color w:val="auto"/>
                <w:sz w:val="20"/>
                <w:szCs w:val="20"/>
                <w:highlight w:val="none"/>
                <w:lang w:val="en-US" w:eastAsia="zh-CN"/>
              </w:rPr>
            </w:pPr>
            <w:r>
              <w:rPr>
                <w:rFonts w:hint="eastAsia" w:eastAsia="宋体" w:cs="Times New Roman"/>
                <w:color w:val="auto"/>
                <w:sz w:val="20"/>
                <w:szCs w:val="20"/>
                <w:highlight w:val="none"/>
                <w:lang w:val="en-US" w:eastAsia="zh-CN"/>
              </w:rPr>
              <w:t xml:space="preserve">--For </w:t>
            </w:r>
            <w:r>
              <w:rPr>
                <w:highlight w:val="none"/>
              </w:rPr>
              <w:t xml:space="preserve">Base Station </w:t>
            </w:r>
            <w:r>
              <w:rPr>
                <w:rFonts w:hint="eastAsia" w:eastAsia="宋体"/>
                <w:highlight w:val="none"/>
                <w:lang w:val="en-US" w:eastAsia="zh-CN"/>
              </w:rPr>
              <w:t xml:space="preserve">(OTA) </w:t>
            </w:r>
            <w:r>
              <w:rPr>
                <w:highlight w:val="none"/>
              </w:rPr>
              <w:t>narrowband blocking interferer frequency offsets</w:t>
            </w:r>
            <w:r>
              <w:rPr>
                <w:rFonts w:hint="eastAsia" w:eastAsia="宋体"/>
                <w:highlight w:val="none"/>
                <w:lang w:val="en-US" w:eastAsia="zh-CN"/>
              </w:rPr>
              <w:t xml:space="preserve">, ±(355+m*180) kHz, m=0, 1, 2, 3, 4, 9, 14, 19, 24 is proposed for </w:t>
            </w:r>
            <w:r>
              <w:rPr>
                <w:rFonts w:hint="eastAsia" w:eastAsia="宋体" w:cs="Times New Roman"/>
                <w:color w:val="auto"/>
                <w:sz w:val="20"/>
                <w:szCs w:val="20"/>
                <w:highlight w:val="none"/>
                <w:lang w:val="en-US" w:eastAsia="zh-CN"/>
              </w:rPr>
              <w:t>7MHz/15k SCS CBW.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720" w:type="pct"/>
            <w:noWrap w:val="0"/>
            <w:vAlign w:val="center"/>
          </w:tcPr>
          <w:p>
            <w:pPr>
              <w:keepNext w:val="0"/>
              <w:keepLines w:val="0"/>
              <w:pageBreakBefore w:val="0"/>
              <w:widowControl/>
              <w:kinsoku/>
              <w:wordWrap/>
              <w:overflowPunct/>
              <w:topLinePunct w:val="0"/>
              <w:autoSpaceDE/>
              <w:autoSpaceDN/>
              <w:bidi w:val="0"/>
              <w:adjustRightInd/>
              <w:snapToGrid w:val="0"/>
              <w:spacing w:before="60" w:after="60"/>
              <w:jc w:val="both"/>
              <w:textAlignment w:val="auto"/>
              <w:rPr>
                <w:highlight w:val="none"/>
              </w:rPr>
            </w:pPr>
            <w:r>
              <w:rPr>
                <w:highlight w:val="none"/>
              </w:rPr>
              <w:t>OTA in-band blocking</w:t>
            </w:r>
          </w:p>
        </w:tc>
        <w:tc>
          <w:tcPr>
            <w:tcW w:w="3279" w:type="pct"/>
            <w:vMerge w:val="continue"/>
            <w:noWrap w:val="0"/>
            <w:vAlign w:val="center"/>
          </w:tcPr>
          <w:p>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eastAsia="宋体" w:cs="Times New Roman"/>
                <w:color w:val="auto"/>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6" w:hRule="atLeast"/>
        </w:trPr>
        <w:tc>
          <w:tcPr>
            <w:tcW w:w="1720" w:type="pct"/>
            <w:noWrap w:val="0"/>
            <w:vAlign w:val="center"/>
          </w:tcPr>
          <w:p>
            <w:pPr>
              <w:keepNext w:val="0"/>
              <w:keepLines w:val="0"/>
              <w:pageBreakBefore w:val="0"/>
              <w:widowControl/>
              <w:kinsoku/>
              <w:wordWrap/>
              <w:overflowPunct/>
              <w:topLinePunct w:val="0"/>
              <w:autoSpaceDE/>
              <w:autoSpaceDN/>
              <w:bidi w:val="0"/>
              <w:adjustRightInd/>
              <w:snapToGrid w:val="0"/>
              <w:spacing w:before="60" w:after="60"/>
              <w:jc w:val="both"/>
              <w:textAlignment w:val="auto"/>
              <w:rPr>
                <w:rFonts w:hint="default" w:ascii="Times New Roman" w:hAnsi="Times New Roman" w:eastAsia="宋体" w:cs="Times New Roman"/>
                <w:color w:val="auto"/>
                <w:sz w:val="20"/>
                <w:szCs w:val="20"/>
                <w:highlight w:val="none"/>
                <w:lang w:val="en-US" w:eastAsia="zh-CN"/>
              </w:rPr>
            </w:pPr>
            <w:r>
              <w:rPr>
                <w:rFonts w:hint="eastAsia" w:ascii="Times New Roman" w:hAnsi="Times New Roman" w:eastAsia="宋体" w:cs="Times New Roman"/>
                <w:color w:val="auto"/>
                <w:sz w:val="20"/>
                <w:szCs w:val="20"/>
                <w:highlight w:val="none"/>
                <w:lang w:val="en-US" w:eastAsia="zh-CN"/>
              </w:rPr>
              <w:t>RX IMD</w:t>
            </w:r>
          </w:p>
        </w:tc>
        <w:tc>
          <w:tcPr>
            <w:tcW w:w="3279" w:type="pct"/>
            <w:vMerge w:val="restart"/>
            <w:noWrap w:val="0"/>
            <w:vAlign w:val="center"/>
          </w:tcPr>
          <w:p>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eastAsia="宋体" w:cs="Times New Roman"/>
                <w:color w:val="auto"/>
                <w:sz w:val="20"/>
                <w:szCs w:val="20"/>
                <w:highlight w:val="none"/>
                <w:lang w:val="en-US" w:eastAsia="zh-CN"/>
              </w:rPr>
            </w:pPr>
            <w:r>
              <w:rPr>
                <w:rFonts w:hint="eastAsia" w:eastAsia="宋体" w:cs="Times New Roman"/>
                <w:color w:val="auto"/>
                <w:sz w:val="20"/>
                <w:szCs w:val="20"/>
                <w:highlight w:val="none"/>
                <w:lang w:val="en-US" w:eastAsia="zh-CN"/>
              </w:rPr>
              <w:t>-To add (OTA) RX IMD requirement for 7MHz CBW:</w:t>
            </w:r>
          </w:p>
          <w:p>
            <w:pPr>
              <w:rPr>
                <w:rFonts w:hint="eastAsia" w:eastAsia="宋体" w:cs="Arial"/>
                <w:lang w:val="en-US" w:eastAsia="zh-CN"/>
              </w:rPr>
            </w:pPr>
            <w:r>
              <w:rPr>
                <w:rFonts w:hint="eastAsia" w:eastAsia="宋体" w:cs="Times New Roman"/>
                <w:color w:val="auto"/>
                <w:sz w:val="20"/>
                <w:szCs w:val="20"/>
                <w:highlight w:val="none"/>
                <w:lang w:val="en-US" w:eastAsia="zh-CN"/>
              </w:rPr>
              <w:t>--for i</w:t>
            </w:r>
            <w:r>
              <w:t>nterfering signals for intermodulation requirement</w:t>
            </w:r>
            <w:r>
              <w:rPr>
                <w:rFonts w:hint="eastAsia" w:eastAsia="宋体"/>
                <w:lang w:val="en-US" w:eastAsia="zh-CN"/>
              </w:rPr>
              <w:t xml:space="preserve">, CW and </w:t>
            </w:r>
            <w:r>
              <w:rPr>
                <w:rFonts w:cs="Arial"/>
              </w:rPr>
              <w:t xml:space="preserve">5 MHz </w:t>
            </w:r>
            <w:r>
              <w:t>DFT-s-OFDM</w:t>
            </w:r>
            <w:r>
              <w:rPr>
                <w:rFonts w:eastAsia="宋体"/>
              </w:rPr>
              <w:t xml:space="preserve"> </w:t>
            </w:r>
            <w:r>
              <w:rPr>
                <w:rFonts w:cs="Arial"/>
              </w:rPr>
              <w:t>NR signal</w:t>
            </w:r>
            <w:r>
              <w:rPr>
                <w:rFonts w:hint="eastAsia" w:eastAsia="宋体" w:cs="Arial"/>
                <w:lang w:val="en-US" w:eastAsia="zh-CN"/>
              </w:rPr>
              <w:t xml:space="preserve"> are considered for 7 MHz CBW</w:t>
            </w:r>
            <w:r>
              <w:rPr>
                <w:rFonts w:hint="eastAsia" w:eastAsia="宋体" w:cs="Times New Roman"/>
                <w:color w:val="auto"/>
                <w:sz w:val="20"/>
                <w:szCs w:val="20"/>
                <w:highlight w:val="none"/>
                <w:lang w:val="en-US" w:eastAsia="zh-CN"/>
              </w:rPr>
              <w:t xml:space="preserve"> i</w:t>
            </w:r>
            <w:r>
              <w:t xml:space="preserve">nterfering signals </w:t>
            </w:r>
            <w:r>
              <w:rPr>
                <w:rFonts w:hint="eastAsia" w:eastAsia="宋体"/>
                <w:lang w:val="en-US" w:eastAsia="zh-CN"/>
              </w:rPr>
              <w:t>type</w:t>
            </w:r>
            <w:r>
              <w:rPr>
                <w:rFonts w:hint="eastAsia" w:eastAsia="宋体" w:cs="Arial"/>
                <w:lang w:val="en-US" w:eastAsia="zh-CN"/>
              </w:rPr>
              <w:t>, and then i</w:t>
            </w:r>
            <w:r>
              <w:rPr>
                <w:rFonts w:cs="Arial"/>
              </w:rPr>
              <w:t>nterfering signal centre frequency offset</w:t>
            </w:r>
            <w:r>
              <w:rPr>
                <w:rFonts w:hint="eastAsia" w:eastAsia="宋体" w:cs="Arial"/>
                <w:lang w:val="en-US" w:eastAsia="zh-CN"/>
              </w:rPr>
              <w:t xml:space="preserve"> values of</w:t>
            </w:r>
            <w:r>
              <w:rPr>
                <w:rFonts w:hint="eastAsia" w:eastAsia="宋体" w:cs="Arial"/>
                <w:highlight w:val="none"/>
                <w:lang w:val="en-US" w:eastAsia="zh-CN"/>
              </w:rPr>
              <w:t xml:space="preserve"> </w:t>
            </w:r>
            <w:r>
              <w:rPr>
                <w:rFonts w:cs="Arial"/>
                <w:highlight w:val="none"/>
              </w:rPr>
              <w:t>±7.</w:t>
            </w:r>
            <w:r>
              <w:rPr>
                <w:rFonts w:hint="eastAsia" w:cs="Arial"/>
                <w:highlight w:val="none"/>
                <w:lang w:val="en-US" w:eastAsia="zh-CN"/>
              </w:rPr>
              <w:t xml:space="preserve">495 </w:t>
            </w:r>
            <w:r>
              <w:rPr>
                <w:rFonts w:hint="eastAsia" w:eastAsia="宋体" w:cs="Arial"/>
                <w:highlight w:val="none"/>
                <w:lang w:val="en-US" w:eastAsia="zh-CN"/>
              </w:rPr>
              <w:t>MHz</w:t>
            </w:r>
            <w:r>
              <w:rPr>
                <w:rFonts w:hint="eastAsia" w:cs="Arial"/>
                <w:highlight w:val="none"/>
                <w:lang w:val="en-US" w:eastAsia="zh-CN"/>
              </w:rPr>
              <w:t xml:space="preserve">@CW, </w:t>
            </w:r>
            <w:r>
              <w:rPr>
                <w:rFonts w:cs="Arial"/>
                <w:highlight w:val="none"/>
              </w:rPr>
              <w:t>±</w:t>
            </w:r>
            <w:r>
              <w:rPr>
                <w:rFonts w:hint="eastAsia" w:cs="Arial"/>
                <w:highlight w:val="none"/>
                <w:lang w:val="en-US" w:eastAsia="zh-CN"/>
              </w:rPr>
              <w:t>1</w:t>
            </w:r>
            <w:r>
              <w:rPr>
                <w:rFonts w:cs="Arial"/>
                <w:highlight w:val="none"/>
              </w:rPr>
              <w:t>7.5</w:t>
            </w:r>
            <w:r>
              <w:rPr>
                <w:rFonts w:hint="eastAsia" w:eastAsia="宋体" w:cs="Arial"/>
                <w:highlight w:val="none"/>
                <w:lang w:val="en-US" w:eastAsia="zh-CN"/>
              </w:rPr>
              <w:t xml:space="preserve"> MHz@</w:t>
            </w:r>
            <w:r>
              <w:rPr>
                <w:rFonts w:cs="Arial"/>
                <w:highlight w:val="none"/>
              </w:rPr>
              <w:t xml:space="preserve">5 MHz </w:t>
            </w:r>
            <w:r>
              <w:rPr>
                <w:highlight w:val="none"/>
              </w:rPr>
              <w:t>DFT-s-OFDM</w:t>
            </w:r>
            <w:r>
              <w:rPr>
                <w:rFonts w:eastAsia="宋体"/>
                <w:highlight w:val="none"/>
              </w:rPr>
              <w:t xml:space="preserve"> </w:t>
            </w:r>
            <w:r>
              <w:rPr>
                <w:rFonts w:cs="Arial"/>
                <w:highlight w:val="none"/>
              </w:rPr>
              <w:t>NR signal</w:t>
            </w:r>
            <w:r>
              <w:rPr>
                <w:rFonts w:hint="eastAsia" w:eastAsia="宋体" w:cs="Arial"/>
                <w:highlight w:val="none"/>
                <w:lang w:val="en-US" w:eastAsia="zh-CN"/>
              </w:rPr>
              <w:t xml:space="preserve"> are considered for </w:t>
            </w:r>
            <w:r>
              <w:rPr>
                <w:rFonts w:hint="eastAsia" w:eastAsia="宋体" w:cs="Arial"/>
                <w:lang w:val="en-US" w:eastAsia="zh-CN"/>
              </w:rPr>
              <w:t>the i</w:t>
            </w:r>
            <w:r>
              <w:rPr>
                <w:rFonts w:cs="Arial"/>
              </w:rPr>
              <w:t>nterfering signal centre frequency offset</w:t>
            </w:r>
            <w:r>
              <w:rPr>
                <w:rFonts w:hint="eastAsia" w:eastAsia="宋体" w:cs="Arial"/>
                <w:lang w:val="en-US" w:eastAsia="zh-CN"/>
              </w:rPr>
              <w:t>.</w:t>
            </w:r>
          </w:p>
          <w:p>
            <w:pPr>
              <w:rPr>
                <w:rFonts w:hint="eastAsia" w:eastAsia="宋体" w:cs="Arial"/>
                <w:lang w:val="en-US" w:eastAsia="zh-CN"/>
              </w:rPr>
            </w:pPr>
            <w:r>
              <w:rPr>
                <w:rFonts w:hint="eastAsia" w:eastAsia="宋体" w:cs="Arial"/>
                <w:lang w:val="en-US" w:eastAsia="zh-CN"/>
              </w:rPr>
              <w:t>--</w:t>
            </w:r>
            <w:r>
              <w:rPr>
                <w:rFonts w:hint="eastAsia" w:eastAsia="宋体" w:cs="Times New Roman"/>
                <w:color w:val="auto"/>
                <w:sz w:val="20"/>
                <w:szCs w:val="20"/>
                <w:highlight w:val="none"/>
                <w:lang w:val="en-US" w:eastAsia="zh-CN"/>
              </w:rPr>
              <w:t>for i</w:t>
            </w:r>
            <w:r>
              <w:t xml:space="preserve">nterfering signals for </w:t>
            </w:r>
            <w:r>
              <w:rPr>
                <w:rFonts w:hint="eastAsia" w:eastAsia="宋体"/>
                <w:lang w:val="en-US" w:eastAsia="zh-CN"/>
              </w:rPr>
              <w:t>n</w:t>
            </w:r>
            <w:r>
              <w:t>arrowband intermodulation requirement</w:t>
            </w:r>
            <w:r>
              <w:rPr>
                <w:rFonts w:hint="eastAsia" w:eastAsia="宋体"/>
                <w:lang w:val="en-US" w:eastAsia="zh-CN"/>
              </w:rPr>
              <w:t xml:space="preserve">, CW and </w:t>
            </w:r>
            <w:r>
              <w:rPr>
                <w:rFonts w:cs="Arial"/>
              </w:rPr>
              <w:t xml:space="preserve">5 MHz </w:t>
            </w:r>
            <w:r>
              <w:t>DFT-s-OFDM</w:t>
            </w:r>
            <w:r>
              <w:rPr>
                <w:rFonts w:eastAsia="宋体"/>
              </w:rPr>
              <w:t xml:space="preserve"> </w:t>
            </w:r>
            <w:r>
              <w:rPr>
                <w:rFonts w:cs="Arial"/>
              </w:rPr>
              <w:t>NR signal</w:t>
            </w:r>
            <w:r>
              <w:rPr>
                <w:rFonts w:hint="eastAsia" w:eastAsia="宋体" w:cs="Arial"/>
                <w:lang w:val="en-US" w:eastAsia="zh-CN"/>
              </w:rPr>
              <w:t xml:space="preserve"> </w:t>
            </w:r>
            <w:r>
              <w:rPr>
                <w:rFonts w:cs="Arial"/>
                <w:lang w:val="en-US"/>
              </w:rPr>
              <w:t>1 RB</w:t>
            </w:r>
            <w:r>
              <w:rPr>
                <w:rFonts w:hint="eastAsia" w:eastAsia="宋体" w:cs="Arial"/>
                <w:lang w:val="en-US" w:eastAsia="zh-CN"/>
              </w:rPr>
              <w:t xml:space="preserve"> are considered for 7 MHz CBW</w:t>
            </w:r>
            <w:r>
              <w:rPr>
                <w:rFonts w:hint="eastAsia" w:eastAsia="宋体" w:cs="Times New Roman"/>
                <w:color w:val="auto"/>
                <w:sz w:val="20"/>
                <w:szCs w:val="20"/>
                <w:highlight w:val="none"/>
                <w:lang w:val="en-US" w:eastAsia="zh-CN"/>
              </w:rPr>
              <w:t xml:space="preserve"> i</w:t>
            </w:r>
            <w:r>
              <w:t xml:space="preserve">nterfering signals </w:t>
            </w:r>
            <w:r>
              <w:rPr>
                <w:rFonts w:hint="eastAsia" w:eastAsia="宋体"/>
                <w:lang w:val="en-US" w:eastAsia="zh-CN"/>
              </w:rPr>
              <w:t>type</w:t>
            </w:r>
            <w:r>
              <w:rPr>
                <w:rFonts w:hint="eastAsia" w:eastAsia="宋体" w:cs="Arial"/>
                <w:lang w:val="en-US" w:eastAsia="zh-CN"/>
              </w:rPr>
              <w:t>, and then i</w:t>
            </w:r>
            <w:r>
              <w:rPr>
                <w:rFonts w:cs="Arial"/>
              </w:rPr>
              <w:t>nterfering signal centre frequency offset</w:t>
            </w:r>
            <w:r>
              <w:rPr>
                <w:rFonts w:hint="eastAsia" w:eastAsia="宋体" w:cs="Arial"/>
                <w:lang w:val="en-US" w:eastAsia="zh-CN"/>
              </w:rPr>
              <w:t xml:space="preserve"> values of</w:t>
            </w:r>
            <w:r>
              <w:rPr>
                <w:rFonts w:hint="eastAsia" w:eastAsia="宋体" w:cs="Arial"/>
                <w:highlight w:val="none"/>
                <w:lang w:val="en-US" w:eastAsia="zh-CN"/>
              </w:rPr>
              <w:t xml:space="preserve"> </w:t>
            </w:r>
            <w:r>
              <w:rPr>
                <w:rFonts w:cs="Arial"/>
              </w:rPr>
              <w:t>±</w:t>
            </w:r>
            <w:r>
              <w:rPr>
                <w:rFonts w:hint="eastAsia" w:eastAsia="宋体" w:cs="Arial"/>
                <w:lang w:val="en-US" w:eastAsia="zh-CN"/>
              </w:rPr>
              <w:t>400</w:t>
            </w:r>
            <w:r>
              <w:rPr>
                <w:rFonts w:hint="eastAsia" w:cs="Arial"/>
                <w:highlight w:val="none"/>
                <w:lang w:val="en-US" w:eastAsia="zh-CN"/>
              </w:rPr>
              <w:t xml:space="preserve"> k</w:t>
            </w:r>
            <w:r>
              <w:rPr>
                <w:rFonts w:hint="eastAsia" w:eastAsia="宋体" w:cs="Arial"/>
                <w:highlight w:val="none"/>
                <w:lang w:val="en-US" w:eastAsia="zh-CN"/>
              </w:rPr>
              <w:t>Hz</w:t>
            </w:r>
            <w:r>
              <w:rPr>
                <w:rFonts w:hint="eastAsia" w:cs="Arial"/>
                <w:highlight w:val="none"/>
                <w:lang w:val="en-US" w:eastAsia="zh-CN"/>
              </w:rPr>
              <w:t xml:space="preserve">@CW, </w:t>
            </w:r>
            <w:r>
              <w:rPr>
                <w:rFonts w:cs="Arial"/>
                <w:highlight w:val="none"/>
              </w:rPr>
              <w:t>±</w:t>
            </w:r>
            <w:r>
              <w:rPr>
                <w:rFonts w:hint="eastAsia" w:cs="Arial"/>
                <w:highlight w:val="none"/>
                <w:lang w:val="en-US" w:eastAsia="zh-CN"/>
              </w:rPr>
              <w:t>1240</w:t>
            </w:r>
            <w:r>
              <w:rPr>
                <w:rFonts w:hint="eastAsia" w:eastAsia="宋体" w:cs="Arial"/>
                <w:highlight w:val="none"/>
                <w:lang w:val="en-US" w:eastAsia="zh-CN"/>
              </w:rPr>
              <w:t xml:space="preserve"> kHz@</w:t>
            </w:r>
            <w:r>
              <w:rPr>
                <w:rFonts w:cs="Arial"/>
                <w:highlight w:val="none"/>
              </w:rPr>
              <w:t xml:space="preserve">5 MHz </w:t>
            </w:r>
            <w:r>
              <w:rPr>
                <w:highlight w:val="none"/>
              </w:rPr>
              <w:t>DFT-s-OFDM</w:t>
            </w:r>
            <w:r>
              <w:rPr>
                <w:rFonts w:eastAsia="宋体"/>
                <w:highlight w:val="none"/>
              </w:rPr>
              <w:t xml:space="preserve"> </w:t>
            </w:r>
            <w:r>
              <w:rPr>
                <w:rFonts w:cs="Arial"/>
                <w:highlight w:val="none"/>
              </w:rPr>
              <w:t>NR signal</w:t>
            </w:r>
            <w:r>
              <w:rPr>
                <w:rFonts w:hint="eastAsia" w:eastAsia="宋体" w:cs="Arial"/>
                <w:highlight w:val="none"/>
                <w:lang w:val="en-US" w:eastAsia="zh-CN"/>
              </w:rPr>
              <w:t xml:space="preserve"> </w:t>
            </w:r>
            <w:r>
              <w:rPr>
                <w:rFonts w:cs="Arial"/>
                <w:lang w:val="en-US"/>
              </w:rPr>
              <w:t>1 RB</w:t>
            </w:r>
            <w:r>
              <w:rPr>
                <w:rFonts w:hint="eastAsia" w:eastAsia="宋体" w:cs="Arial"/>
                <w:lang w:val="en-US" w:eastAsia="zh-CN"/>
              </w:rPr>
              <w:t xml:space="preserve"> </w:t>
            </w:r>
            <w:r>
              <w:rPr>
                <w:rFonts w:hint="eastAsia" w:eastAsia="宋体" w:cs="Arial"/>
                <w:highlight w:val="none"/>
                <w:lang w:val="en-US" w:eastAsia="zh-CN"/>
              </w:rPr>
              <w:t xml:space="preserve">are considered for </w:t>
            </w:r>
            <w:r>
              <w:rPr>
                <w:rFonts w:hint="eastAsia" w:eastAsia="宋体" w:cs="Arial"/>
                <w:lang w:val="en-US" w:eastAsia="zh-CN"/>
              </w:rPr>
              <w:t>the i</w:t>
            </w:r>
            <w:r>
              <w:rPr>
                <w:rFonts w:cs="Arial"/>
              </w:rPr>
              <w:t>nterfering signal centre frequency offset</w:t>
            </w:r>
            <w:r>
              <w:rPr>
                <w:rFonts w:hint="eastAsia" w:eastAsia="宋体" w:cs="Arial"/>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trPr>
        <w:tc>
          <w:tcPr>
            <w:tcW w:w="1720" w:type="pct"/>
            <w:noWrap w:val="0"/>
            <w:vAlign w:val="center"/>
          </w:tcPr>
          <w:p>
            <w:pPr>
              <w:keepNext w:val="0"/>
              <w:keepLines w:val="0"/>
              <w:pageBreakBefore w:val="0"/>
              <w:widowControl/>
              <w:kinsoku/>
              <w:wordWrap/>
              <w:overflowPunct/>
              <w:topLinePunct w:val="0"/>
              <w:autoSpaceDE/>
              <w:autoSpaceDN/>
              <w:bidi w:val="0"/>
              <w:adjustRightInd/>
              <w:snapToGrid w:val="0"/>
              <w:spacing w:before="60" w:after="60"/>
              <w:jc w:val="both"/>
              <w:textAlignment w:val="auto"/>
              <w:rPr>
                <w:rFonts w:hint="eastAsia" w:ascii="Times New Roman" w:hAnsi="Times New Roman" w:eastAsia="宋体" w:cs="Times New Roman"/>
                <w:color w:val="auto"/>
                <w:sz w:val="20"/>
                <w:szCs w:val="20"/>
                <w:highlight w:val="none"/>
                <w:lang w:val="en-US" w:eastAsia="zh-CN"/>
              </w:rPr>
            </w:pPr>
            <w:r>
              <w:t xml:space="preserve">OTA </w:t>
            </w:r>
            <w:r>
              <w:rPr>
                <w:rFonts w:hint="eastAsia" w:ascii="Times New Roman" w:hAnsi="Times New Roman" w:eastAsia="宋体" w:cs="Times New Roman"/>
                <w:color w:val="auto"/>
                <w:sz w:val="20"/>
                <w:szCs w:val="20"/>
                <w:highlight w:val="none"/>
                <w:lang w:val="en-US" w:eastAsia="zh-CN"/>
              </w:rPr>
              <w:t>RX IMD</w:t>
            </w:r>
          </w:p>
        </w:tc>
        <w:tc>
          <w:tcPr>
            <w:tcW w:w="3279" w:type="pct"/>
            <w:vMerge w:val="continue"/>
            <w:noWrap w:val="0"/>
            <w:vAlign w:val="center"/>
          </w:tcPr>
          <w:p>
            <w:pPr>
              <w:rPr>
                <w:rFonts w:hint="eastAsia" w:eastAsia="宋体" w:cs="Times New Roman"/>
                <w:color w:val="auto"/>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720" w:type="pct"/>
            <w:noWrap w:val="0"/>
            <w:vAlign w:val="center"/>
          </w:tcPr>
          <w:p>
            <w:pPr>
              <w:keepNext w:val="0"/>
              <w:keepLines w:val="0"/>
              <w:pageBreakBefore w:val="0"/>
              <w:widowControl/>
              <w:kinsoku/>
              <w:wordWrap/>
              <w:overflowPunct/>
              <w:topLinePunct w:val="0"/>
              <w:autoSpaceDE/>
              <w:autoSpaceDN/>
              <w:bidi w:val="0"/>
              <w:adjustRightInd/>
              <w:snapToGrid w:val="0"/>
              <w:spacing w:before="60" w:after="60"/>
              <w:jc w:val="both"/>
              <w:textAlignment w:val="auto"/>
              <w:rPr>
                <w:rFonts w:hint="default" w:ascii="Times New Roman" w:hAnsi="Times New Roman" w:eastAsia="宋体" w:cs="Times New Roman"/>
                <w:color w:val="auto"/>
                <w:sz w:val="20"/>
                <w:szCs w:val="20"/>
                <w:highlight w:val="none"/>
                <w:lang w:val="en-US" w:eastAsia="zh-CN"/>
              </w:rPr>
            </w:pPr>
            <w:r>
              <w:rPr>
                <w:rFonts w:hint="eastAsia" w:cs="Times New Roman"/>
                <w:color w:val="auto"/>
                <w:sz w:val="20"/>
                <w:szCs w:val="20"/>
                <w:highlight w:val="none"/>
                <w:lang w:val="en-US" w:eastAsia="zh-CN"/>
              </w:rPr>
              <w:t>ICS</w:t>
            </w:r>
          </w:p>
        </w:tc>
        <w:tc>
          <w:tcPr>
            <w:tcW w:w="3279" w:type="pct"/>
            <w:vMerge w:val="restart"/>
            <w:noWrap w:val="0"/>
            <w:vAlign w:val="center"/>
          </w:tcPr>
          <w:p>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eastAsia="宋体" w:cs="Times New Roman"/>
                <w:color w:val="auto"/>
                <w:sz w:val="20"/>
                <w:szCs w:val="20"/>
                <w:highlight w:val="none"/>
                <w:lang w:val="en-US" w:eastAsia="zh-CN"/>
              </w:rPr>
            </w:pPr>
            <w:r>
              <w:rPr>
                <w:rFonts w:hint="eastAsia" w:eastAsia="宋体" w:cs="Times New Roman"/>
                <w:color w:val="auto"/>
                <w:sz w:val="20"/>
                <w:szCs w:val="20"/>
                <w:highlight w:val="none"/>
                <w:lang w:val="en-US" w:eastAsia="zh-CN"/>
              </w:rPr>
              <w:t>-To add (OTA) ICS requirement for 7MHz CBW:</w:t>
            </w:r>
          </w:p>
          <w:p>
            <w:pPr>
              <w:keepNext w:val="0"/>
              <w:keepLines w:val="0"/>
              <w:pageBreakBefore w:val="0"/>
              <w:widowControl/>
              <w:kinsoku/>
              <w:wordWrap/>
              <w:overflowPunct/>
              <w:topLinePunct w:val="0"/>
              <w:autoSpaceDE/>
              <w:autoSpaceDN/>
              <w:bidi w:val="0"/>
              <w:adjustRightInd/>
              <w:snapToGrid/>
              <w:spacing w:before="60" w:after="60"/>
              <w:jc w:val="both"/>
              <w:textAlignment w:val="auto"/>
              <w:rPr>
                <w:rFonts w:hint="default" w:eastAsia="宋体" w:cs="Times New Roman"/>
                <w:color w:val="auto"/>
                <w:sz w:val="20"/>
                <w:szCs w:val="20"/>
                <w:highlight w:val="none"/>
                <w:lang w:val="en-US" w:eastAsia="zh-CN"/>
              </w:rPr>
            </w:pPr>
            <w:r>
              <w:rPr>
                <w:rFonts w:hint="eastAsia" w:eastAsia="宋体" w:cs="Times New Roman"/>
                <w:color w:val="auto"/>
                <w:sz w:val="20"/>
                <w:szCs w:val="20"/>
                <w:highlight w:val="none"/>
                <w:lang w:val="en-US" w:eastAsia="zh-CN"/>
              </w:rPr>
              <w:t>--reuse the requirements of 5 MHz/15 k SCS for 7MHz CBW.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1720" w:type="pct"/>
            <w:noWrap w:val="0"/>
            <w:vAlign w:val="center"/>
          </w:tcPr>
          <w:p>
            <w:pPr>
              <w:keepNext w:val="0"/>
              <w:keepLines w:val="0"/>
              <w:pageBreakBefore w:val="0"/>
              <w:widowControl/>
              <w:kinsoku/>
              <w:wordWrap/>
              <w:overflowPunct/>
              <w:topLinePunct w:val="0"/>
              <w:autoSpaceDE/>
              <w:autoSpaceDN/>
              <w:bidi w:val="0"/>
              <w:adjustRightInd/>
              <w:snapToGrid w:val="0"/>
              <w:spacing w:before="60" w:after="60"/>
              <w:jc w:val="both"/>
              <w:textAlignment w:val="auto"/>
              <w:rPr>
                <w:rFonts w:hint="default" w:cs="Times New Roman"/>
                <w:color w:val="auto"/>
                <w:sz w:val="20"/>
                <w:szCs w:val="20"/>
                <w:highlight w:val="none"/>
                <w:lang w:val="en-US" w:eastAsia="zh-CN"/>
              </w:rPr>
            </w:pPr>
            <w:r>
              <w:rPr>
                <w:rFonts w:hint="eastAsia" w:cs="Times New Roman"/>
                <w:color w:val="auto"/>
                <w:sz w:val="20"/>
                <w:szCs w:val="20"/>
                <w:highlight w:val="none"/>
                <w:lang w:val="en-US" w:eastAsia="zh-CN"/>
              </w:rPr>
              <w:t>OTA ICS</w:t>
            </w:r>
          </w:p>
        </w:tc>
        <w:tc>
          <w:tcPr>
            <w:tcW w:w="3279" w:type="pct"/>
            <w:vMerge w:val="continue"/>
            <w:noWrap w:val="0"/>
            <w:vAlign w:val="center"/>
          </w:tcPr>
          <w:p>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eastAsia="宋体" w:cs="Times New Roman"/>
                <w:color w:val="auto"/>
                <w:sz w:val="20"/>
                <w:szCs w:val="20"/>
                <w:highlight w:val="none"/>
                <w:lang w:val="en-US" w:eastAsia="zh-CN"/>
              </w:rPr>
            </w:pPr>
          </w:p>
        </w:tc>
      </w:tr>
    </w:tbl>
    <w:p>
      <w:pPr>
        <w:autoSpaceDE/>
        <w:autoSpaceDN/>
        <w:adjustRightInd/>
        <w:snapToGrid/>
        <w:spacing w:before="0" w:beforeLines="-2147483648" w:after="0" w:afterLines="-2147483648" w:line="240" w:lineRule="auto"/>
        <w:jc w:val="both"/>
        <w:rPr>
          <w:rFonts w:hint="default" w:ascii="Times New Roman" w:hAnsi="Times New Roman" w:eastAsia="Times New Roman" w:cs="Times New Roman"/>
          <w:b/>
          <w:bCs/>
          <w:sz w:val="20"/>
          <w:highlight w:val="none"/>
          <w:lang w:val="en-US" w:eastAsia="zh-CN"/>
        </w:rPr>
      </w:pPr>
      <w:r>
        <w:rPr>
          <w:rFonts w:hint="eastAsia"/>
          <w:b/>
          <w:bCs/>
          <w:i/>
          <w:iCs/>
          <w:highlight w:val="none"/>
          <w:lang w:val="en-US" w:eastAsia="zh-CN"/>
        </w:rPr>
        <w:t>Proposal3:</w:t>
      </w:r>
      <w:r>
        <w:rPr>
          <w:rFonts w:hint="eastAsia"/>
          <w:i/>
          <w:iCs/>
          <w:highlight w:val="none"/>
          <w:lang w:val="en-US" w:eastAsia="zh-CN"/>
        </w:rPr>
        <w:t>To consider the proposals in Table 1 for BS RF requirement for 7 MHz channel bandwidths for n5 and n26.</w:t>
      </w:r>
    </w:p>
    <w:p>
      <w:pPr>
        <w:pStyle w:val="2"/>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120" w:after="120" w:line="240" w:lineRule="auto"/>
        <w:jc w:val="both"/>
        <w:textAlignment w:val="baseline"/>
        <w:rPr>
          <w:rFonts w:eastAsia="宋体"/>
          <w:highlight w:val="none"/>
          <w:lang w:val="en-US" w:eastAsia="zh-CN"/>
        </w:rPr>
      </w:pPr>
      <w:r>
        <w:rPr>
          <w:rFonts w:eastAsia="宋体"/>
          <w:highlight w:val="none"/>
          <w:lang w:val="en-US" w:eastAsia="zh-CN"/>
        </w:rPr>
        <w:t>Conclusion</w:t>
      </w:r>
    </w:p>
    <w:p>
      <w:pPr>
        <w:pStyle w:val="9"/>
        <w:keepNext w:val="0"/>
        <w:keepLines w:val="0"/>
        <w:pageBreakBefore w:val="0"/>
        <w:widowControl/>
        <w:kinsoku/>
        <w:wordWrap/>
        <w:overflowPunct/>
        <w:topLinePunct w:val="0"/>
        <w:autoSpaceDE/>
        <w:autoSpaceDN/>
        <w:bidi w:val="0"/>
        <w:adjustRightInd/>
        <w:snapToGrid w:val="0"/>
        <w:spacing w:before="120" w:after="120" w:line="240" w:lineRule="auto"/>
        <w:textAlignment w:val="auto"/>
        <w:rPr>
          <w:rFonts w:hint="eastAsia"/>
          <w:sz w:val="20"/>
          <w:szCs w:val="20"/>
          <w:highlight w:val="none"/>
          <w:lang w:val="en-US" w:eastAsia="zh-CN"/>
        </w:rPr>
      </w:pPr>
      <w:r>
        <w:rPr>
          <w:rFonts w:hint="eastAsia"/>
          <w:sz w:val="20"/>
          <w:szCs w:val="20"/>
          <w:highlight w:val="none"/>
          <w:lang w:val="en-US" w:eastAsia="zh-CN"/>
        </w:rPr>
        <w:t>In this contribution, some initial views on BS RF requirements are provided and the proposals ares made as following:</w:t>
      </w:r>
    </w:p>
    <w:p>
      <w:pPr>
        <w:keepNext w:val="0"/>
        <w:keepLines w:val="0"/>
        <w:pageBreakBefore w:val="0"/>
        <w:widowControl w:val="0"/>
        <w:kinsoku/>
        <w:wordWrap/>
        <w:overflowPunct/>
        <w:topLinePunct w:val="0"/>
        <w:autoSpaceDE/>
        <w:autoSpaceDN/>
        <w:bidi w:val="0"/>
        <w:adjustRightInd/>
        <w:snapToGrid w:val="0"/>
        <w:spacing w:before="120" w:after="120"/>
        <w:jc w:val="both"/>
        <w:textAlignment w:val="auto"/>
        <w:rPr>
          <w:rFonts w:hint="default"/>
          <w:b/>
          <w:bCs/>
          <w:i/>
          <w:iCs/>
          <w:highlight w:val="none"/>
          <w:lang w:val="en-US" w:eastAsia="zh-CN"/>
        </w:rPr>
      </w:pPr>
      <w:r>
        <w:rPr>
          <w:rFonts w:hint="eastAsia"/>
          <w:b/>
          <w:bCs/>
          <w:i/>
          <w:iCs/>
          <w:highlight w:val="none"/>
          <w:lang w:val="en-US" w:eastAsia="zh-CN"/>
        </w:rPr>
        <w:t xml:space="preserve">Proposal1: </w:t>
      </w:r>
      <w:r>
        <w:rPr>
          <w:rFonts w:hint="eastAsia"/>
          <w:b w:val="0"/>
          <w:bCs w:val="0"/>
          <w:i/>
          <w:iCs/>
          <w:highlight w:val="none"/>
          <w:lang w:val="en-US" w:eastAsia="zh-CN"/>
        </w:rPr>
        <w:t>To clarify w</w:t>
      </w:r>
      <w:r>
        <w:rPr>
          <w:rFonts w:hint="eastAsia"/>
          <w:i/>
          <w:iCs/>
          <w:highlight w:val="none"/>
          <w:lang w:val="en-US" w:eastAsia="zh-CN"/>
        </w:rPr>
        <w:t>hether only single carrier is considered for new added 7MHz WID.</w:t>
      </w:r>
    </w:p>
    <w:p>
      <w:pPr>
        <w:keepNext w:val="0"/>
        <w:keepLines w:val="0"/>
        <w:pageBreakBefore w:val="0"/>
        <w:widowControl w:val="0"/>
        <w:kinsoku/>
        <w:wordWrap/>
        <w:overflowPunct/>
        <w:topLinePunct w:val="0"/>
        <w:autoSpaceDE/>
        <w:autoSpaceDN/>
        <w:bidi w:val="0"/>
        <w:adjustRightInd/>
        <w:snapToGrid w:val="0"/>
        <w:spacing w:before="120" w:after="120"/>
        <w:jc w:val="both"/>
        <w:textAlignment w:val="auto"/>
        <w:rPr>
          <w:rFonts w:hint="default"/>
          <w:b/>
          <w:bCs/>
          <w:i/>
          <w:iCs/>
          <w:highlight w:val="none"/>
          <w:lang w:val="en-US" w:eastAsia="zh-CN"/>
        </w:rPr>
      </w:pPr>
      <w:r>
        <w:rPr>
          <w:rFonts w:hint="eastAsia"/>
          <w:b/>
          <w:bCs/>
          <w:i/>
          <w:iCs/>
          <w:highlight w:val="none"/>
          <w:lang w:val="en-US" w:eastAsia="zh-CN"/>
        </w:rPr>
        <w:t xml:space="preserve">Proposal2: </w:t>
      </w:r>
      <w:r>
        <w:rPr>
          <w:rFonts w:hint="eastAsia"/>
          <w:i/>
          <w:iCs/>
          <w:highlight w:val="none"/>
          <w:lang w:val="en-US" w:eastAsia="zh-CN"/>
        </w:rPr>
        <w:t>To decide whether to define new FRCs or to reuse the legacy FRCs defined for 5 MHz/15 k SCS CBW for new added 7MHz/15 k SCS CBW.</w:t>
      </w:r>
    </w:p>
    <w:p>
      <w:pPr>
        <w:keepNext w:val="0"/>
        <w:keepLines w:val="0"/>
        <w:pageBreakBefore w:val="0"/>
        <w:widowControl w:val="0"/>
        <w:kinsoku/>
        <w:wordWrap/>
        <w:overflowPunct/>
        <w:topLinePunct w:val="0"/>
        <w:autoSpaceDE/>
        <w:autoSpaceDN/>
        <w:bidi w:val="0"/>
        <w:adjustRightInd/>
        <w:snapToGrid w:val="0"/>
        <w:spacing w:before="120" w:after="120"/>
        <w:jc w:val="left"/>
        <w:textAlignment w:val="auto"/>
        <w:rPr>
          <w:rFonts w:hint="default"/>
          <w:i/>
          <w:iCs/>
          <w:highlight w:val="none"/>
          <w:lang w:val="en-US" w:eastAsia="zh-CN"/>
        </w:rPr>
      </w:pPr>
      <w:r>
        <w:rPr>
          <w:rFonts w:hint="eastAsia"/>
          <w:b/>
          <w:bCs/>
          <w:i/>
          <w:iCs/>
          <w:highlight w:val="none"/>
          <w:lang w:val="en-US" w:eastAsia="zh-CN"/>
        </w:rPr>
        <w:t>Proposal3:</w:t>
      </w:r>
      <w:r>
        <w:rPr>
          <w:rFonts w:hint="eastAsia"/>
          <w:i/>
          <w:iCs/>
          <w:highlight w:val="none"/>
          <w:lang w:val="en-US" w:eastAsia="zh-CN"/>
        </w:rPr>
        <w:t>To consider the proposals in Table 1 for BS RF requirement for 7 MHz channel bandwidths for n5 and n26.</w:t>
      </w:r>
    </w:p>
    <w:p>
      <w:pPr>
        <w:pStyle w:val="2"/>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120" w:after="120" w:line="240" w:lineRule="auto"/>
        <w:jc w:val="both"/>
        <w:textAlignment w:val="baseline"/>
        <w:rPr>
          <w:rFonts w:eastAsia="宋体"/>
          <w:highlight w:val="none"/>
          <w:lang w:val="en-US" w:eastAsia="zh-CN"/>
        </w:rPr>
      </w:pPr>
      <w:r>
        <w:rPr>
          <w:rFonts w:hint="eastAsia" w:eastAsia="宋体"/>
          <w:highlight w:val="none"/>
          <w:lang w:val="en-US" w:eastAsia="zh-CN"/>
        </w:rPr>
        <w:t>Reference</w:t>
      </w:r>
    </w:p>
    <w:p>
      <w:pPr>
        <w:pStyle w:val="10"/>
        <w:rPr>
          <w:sz w:val="20"/>
          <w:szCs w:val="20"/>
          <w:highlight w:val="none"/>
        </w:rPr>
      </w:pPr>
      <w:r>
        <w:rPr>
          <w:highlight w:val="none"/>
        </w:rPr>
        <w:t>RP-2</w:t>
      </w:r>
      <w:r>
        <w:rPr>
          <w:rFonts w:hint="eastAsia" w:eastAsia="宋体"/>
          <w:highlight w:val="none"/>
          <w:lang w:val="en-US" w:eastAsia="zh-CN"/>
        </w:rPr>
        <w:t>43323</w:t>
      </w:r>
      <w:r>
        <w:rPr>
          <w:highlight w:val="none"/>
        </w:rPr>
        <w:t xml:space="preserve">, 7 MHz Channel Bandwidth for n26 and n5, </w:t>
      </w:r>
      <w:r>
        <w:rPr>
          <w:rFonts w:hint="eastAsia"/>
          <w:highlight w:val="none"/>
          <w:lang w:val="en-US" w:eastAsia="zh-CN"/>
        </w:rPr>
        <w:t>China Telecom,</w:t>
      </w:r>
      <w:r>
        <w:rPr>
          <w:highlight w:val="none"/>
        </w:rPr>
        <w:t xml:space="preserve"> </w:t>
      </w:r>
      <w:r>
        <w:rPr>
          <w:highlight w:val="none"/>
          <w:lang w:val="en-US" w:eastAsia="zh-CN"/>
        </w:rPr>
        <w:t>T-Mobile USA</w:t>
      </w:r>
      <w:r>
        <w:rPr>
          <w:highlight w:val="none"/>
        </w:rPr>
        <w:t>.</w:t>
      </w:r>
    </w:p>
    <w:p>
      <w:pPr>
        <w:pStyle w:val="10"/>
        <w:rPr>
          <w:sz w:val="20"/>
          <w:szCs w:val="20"/>
          <w:highlight w:val="none"/>
        </w:rPr>
      </w:pPr>
      <w:r>
        <w:rPr>
          <w:rFonts w:hint="eastAsia"/>
          <w:sz w:val="20"/>
          <w:szCs w:val="20"/>
          <w:highlight w:val="none"/>
          <w:lang w:val="en-US" w:eastAsia="zh-CN"/>
        </w:rPr>
        <w:t>3GPP TS</w:t>
      </w:r>
      <w:bookmarkStart w:id="5" w:name="_GoBack"/>
      <w:bookmarkEnd w:id="5"/>
      <w:r>
        <w:rPr>
          <w:rFonts w:hint="eastAsia"/>
          <w:sz w:val="20"/>
          <w:szCs w:val="20"/>
          <w:highlight w:val="none"/>
          <w:lang w:val="en-US" w:eastAsia="zh-CN"/>
        </w:rPr>
        <w:t>38.104 NR Base Station (BS) radio transmission and reception.</w:t>
      </w:r>
    </w:p>
    <w:p>
      <w:pPr>
        <w:pStyle w:val="10"/>
        <w:rPr>
          <w:sz w:val="20"/>
          <w:szCs w:val="20"/>
          <w:highlight w:val="none"/>
        </w:rPr>
      </w:pPr>
      <w:r>
        <w:rPr>
          <w:rFonts w:hint="eastAsia"/>
          <w:sz w:val="20"/>
          <w:szCs w:val="20"/>
          <w:highlight w:val="none"/>
          <w:lang w:val="en-US" w:eastAsia="zh-CN"/>
        </w:rPr>
        <w:t>R4-2500557 Discussion on system parameters and UE RF requirements to introduce 7MHz for n5 and n26, ZTE, RAN4#114, Athens, GR, Feb 2025.</w:t>
      </w: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0" w:usb3="00000000" w:csb0="4002009F" w:csb1="DFD70000"/>
  </w:font>
  <w:font w:name="Calibri Light">
    <w:panose1 w:val="020F03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00000" w:csb1="00000000"/>
  </w:font>
  <w:font w:name="Osaka">
    <w:altName w:val="MS Gothic"/>
    <w:panose1 w:val="00000000000000000000"/>
    <w:charset w:val="80"/>
    <w:family w:val="auto"/>
    <w:pitch w:val="default"/>
    <w:sig w:usb0="00000000" w:usb1="00000000" w:usb2="00000010" w:usb3="00000000" w:csb0="00020000"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622A18"/>
    <w:multiLevelType w:val="multilevel"/>
    <w:tmpl w:val="18622A18"/>
    <w:lvl w:ilvl="0" w:tentative="0">
      <w:start w:val="1"/>
      <w:numFmt w:val="decimal"/>
      <w:lvlText w:val="%1."/>
      <w:lvlJc w:val="left"/>
      <w:pPr>
        <w:ind w:left="425" w:hanging="425"/>
      </w:pPr>
      <w:rPr>
        <w:rFonts w:hint="default"/>
        <w:sz w:val="28"/>
        <w:szCs w:val="28"/>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2B883038"/>
    <w:multiLevelType w:val="multilevel"/>
    <w:tmpl w:val="2B88303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8B7268D"/>
    <w:multiLevelType w:val="multilevel"/>
    <w:tmpl w:val="58B7268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4C94"/>
    <w:rsid w:val="0001593D"/>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032B"/>
    <w:rsid w:val="000C3B38"/>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0FE7"/>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75C"/>
    <w:rsid w:val="001E2E77"/>
    <w:rsid w:val="001E45E5"/>
    <w:rsid w:val="001E4AAE"/>
    <w:rsid w:val="001E4E10"/>
    <w:rsid w:val="001E527C"/>
    <w:rsid w:val="001E606D"/>
    <w:rsid w:val="001E632B"/>
    <w:rsid w:val="001F0030"/>
    <w:rsid w:val="001F02DE"/>
    <w:rsid w:val="001F07D9"/>
    <w:rsid w:val="001F216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A4C"/>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3E21"/>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3D5C"/>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05C5A"/>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27DA7"/>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1FD8"/>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5621"/>
    <w:rsid w:val="003963CC"/>
    <w:rsid w:val="003973AF"/>
    <w:rsid w:val="003A0894"/>
    <w:rsid w:val="003A1AC4"/>
    <w:rsid w:val="003A41C6"/>
    <w:rsid w:val="003A435A"/>
    <w:rsid w:val="003A502C"/>
    <w:rsid w:val="003A6037"/>
    <w:rsid w:val="003A6693"/>
    <w:rsid w:val="003A7B06"/>
    <w:rsid w:val="003B0AB3"/>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3F77D6"/>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26D37"/>
    <w:rsid w:val="00430353"/>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32B8"/>
    <w:rsid w:val="00454D97"/>
    <w:rsid w:val="00455646"/>
    <w:rsid w:val="004561E4"/>
    <w:rsid w:val="00456310"/>
    <w:rsid w:val="00456585"/>
    <w:rsid w:val="00457C2F"/>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2E0E"/>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EAF"/>
    <w:rsid w:val="004A4FFD"/>
    <w:rsid w:val="004A501F"/>
    <w:rsid w:val="004A69CB"/>
    <w:rsid w:val="004A74D2"/>
    <w:rsid w:val="004B0DDD"/>
    <w:rsid w:val="004B2F02"/>
    <w:rsid w:val="004B3987"/>
    <w:rsid w:val="004B3D42"/>
    <w:rsid w:val="004C1947"/>
    <w:rsid w:val="004C3F85"/>
    <w:rsid w:val="004C5B13"/>
    <w:rsid w:val="004C649B"/>
    <w:rsid w:val="004C64D0"/>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048"/>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C53"/>
    <w:rsid w:val="0054599C"/>
    <w:rsid w:val="00545DF4"/>
    <w:rsid w:val="005463A5"/>
    <w:rsid w:val="005467EA"/>
    <w:rsid w:val="00547135"/>
    <w:rsid w:val="00547EF2"/>
    <w:rsid w:val="00553BA5"/>
    <w:rsid w:val="00553D1B"/>
    <w:rsid w:val="0055473A"/>
    <w:rsid w:val="0055480B"/>
    <w:rsid w:val="00556ADF"/>
    <w:rsid w:val="0055795E"/>
    <w:rsid w:val="00560EA4"/>
    <w:rsid w:val="005628BA"/>
    <w:rsid w:val="0056388D"/>
    <w:rsid w:val="00563AB7"/>
    <w:rsid w:val="00566B59"/>
    <w:rsid w:val="00566F37"/>
    <w:rsid w:val="005679CE"/>
    <w:rsid w:val="005700ED"/>
    <w:rsid w:val="0057024B"/>
    <w:rsid w:val="00572123"/>
    <w:rsid w:val="00573FF9"/>
    <w:rsid w:val="00574D0D"/>
    <w:rsid w:val="00575177"/>
    <w:rsid w:val="00576404"/>
    <w:rsid w:val="005775DE"/>
    <w:rsid w:val="00580DFD"/>
    <w:rsid w:val="00581BF8"/>
    <w:rsid w:val="00581EF8"/>
    <w:rsid w:val="0058338B"/>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C28"/>
    <w:rsid w:val="005D4E8E"/>
    <w:rsid w:val="005D5022"/>
    <w:rsid w:val="005D50E3"/>
    <w:rsid w:val="005D5687"/>
    <w:rsid w:val="005D5F35"/>
    <w:rsid w:val="005D66FD"/>
    <w:rsid w:val="005E16B5"/>
    <w:rsid w:val="005E1862"/>
    <w:rsid w:val="005E199B"/>
    <w:rsid w:val="005E221C"/>
    <w:rsid w:val="005E34A5"/>
    <w:rsid w:val="005E35DE"/>
    <w:rsid w:val="005E48E9"/>
    <w:rsid w:val="005E68F0"/>
    <w:rsid w:val="005E7ED2"/>
    <w:rsid w:val="005F04BC"/>
    <w:rsid w:val="005F0A45"/>
    <w:rsid w:val="005F0B5B"/>
    <w:rsid w:val="005F0B80"/>
    <w:rsid w:val="005F312A"/>
    <w:rsid w:val="005F401C"/>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53F2"/>
    <w:rsid w:val="006764BE"/>
    <w:rsid w:val="00676D81"/>
    <w:rsid w:val="0067789C"/>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7CE"/>
    <w:rsid w:val="007111CB"/>
    <w:rsid w:val="007111E9"/>
    <w:rsid w:val="00712370"/>
    <w:rsid w:val="00713F3F"/>
    <w:rsid w:val="007149AC"/>
    <w:rsid w:val="00714B99"/>
    <w:rsid w:val="00716468"/>
    <w:rsid w:val="00716774"/>
    <w:rsid w:val="00721352"/>
    <w:rsid w:val="00722136"/>
    <w:rsid w:val="00722CE4"/>
    <w:rsid w:val="00723129"/>
    <w:rsid w:val="007260B5"/>
    <w:rsid w:val="007275B0"/>
    <w:rsid w:val="00732CAD"/>
    <w:rsid w:val="00735783"/>
    <w:rsid w:val="00736DD6"/>
    <w:rsid w:val="0073776F"/>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F28"/>
    <w:rsid w:val="007A3137"/>
    <w:rsid w:val="007A5E48"/>
    <w:rsid w:val="007A623C"/>
    <w:rsid w:val="007A6EF3"/>
    <w:rsid w:val="007B0AAA"/>
    <w:rsid w:val="007B22F1"/>
    <w:rsid w:val="007B2E4B"/>
    <w:rsid w:val="007B482A"/>
    <w:rsid w:val="007B56B2"/>
    <w:rsid w:val="007B5930"/>
    <w:rsid w:val="007B64CB"/>
    <w:rsid w:val="007B659F"/>
    <w:rsid w:val="007B730E"/>
    <w:rsid w:val="007C0190"/>
    <w:rsid w:val="007C1196"/>
    <w:rsid w:val="007C1257"/>
    <w:rsid w:val="007C2548"/>
    <w:rsid w:val="007C4115"/>
    <w:rsid w:val="007C5135"/>
    <w:rsid w:val="007C614D"/>
    <w:rsid w:val="007D3259"/>
    <w:rsid w:val="007D5E3C"/>
    <w:rsid w:val="007E00BC"/>
    <w:rsid w:val="007E0D6D"/>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368A1"/>
    <w:rsid w:val="008411F3"/>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56CB"/>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5DD2"/>
    <w:rsid w:val="009062EF"/>
    <w:rsid w:val="00906802"/>
    <w:rsid w:val="0091044F"/>
    <w:rsid w:val="00910D2B"/>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5A96"/>
    <w:rsid w:val="009563FE"/>
    <w:rsid w:val="00960687"/>
    <w:rsid w:val="00960B18"/>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3ABE"/>
    <w:rsid w:val="009C4418"/>
    <w:rsid w:val="009C6CEA"/>
    <w:rsid w:val="009D3BD5"/>
    <w:rsid w:val="009D3F31"/>
    <w:rsid w:val="009D47A0"/>
    <w:rsid w:val="009D485D"/>
    <w:rsid w:val="009D6036"/>
    <w:rsid w:val="009D6D01"/>
    <w:rsid w:val="009E03C9"/>
    <w:rsid w:val="009E0BF9"/>
    <w:rsid w:val="009E313F"/>
    <w:rsid w:val="009E3543"/>
    <w:rsid w:val="009E3D62"/>
    <w:rsid w:val="009E61DF"/>
    <w:rsid w:val="009E6295"/>
    <w:rsid w:val="009E6457"/>
    <w:rsid w:val="009F0576"/>
    <w:rsid w:val="009F0673"/>
    <w:rsid w:val="009F15DB"/>
    <w:rsid w:val="009F1E20"/>
    <w:rsid w:val="009F5116"/>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15714"/>
    <w:rsid w:val="00A2040A"/>
    <w:rsid w:val="00A208FC"/>
    <w:rsid w:val="00A21296"/>
    <w:rsid w:val="00A2182A"/>
    <w:rsid w:val="00A22352"/>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452"/>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5AF8"/>
    <w:rsid w:val="00B26A85"/>
    <w:rsid w:val="00B27325"/>
    <w:rsid w:val="00B2783D"/>
    <w:rsid w:val="00B31524"/>
    <w:rsid w:val="00B3327A"/>
    <w:rsid w:val="00B35592"/>
    <w:rsid w:val="00B36A38"/>
    <w:rsid w:val="00B37B5E"/>
    <w:rsid w:val="00B4058D"/>
    <w:rsid w:val="00B43498"/>
    <w:rsid w:val="00B43919"/>
    <w:rsid w:val="00B43D28"/>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53C1"/>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12A2"/>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52A1"/>
    <w:rsid w:val="00C57D89"/>
    <w:rsid w:val="00C60227"/>
    <w:rsid w:val="00C61A40"/>
    <w:rsid w:val="00C63599"/>
    <w:rsid w:val="00C638F8"/>
    <w:rsid w:val="00C63E25"/>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924"/>
    <w:rsid w:val="00C80A26"/>
    <w:rsid w:val="00C80ED3"/>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1FF3"/>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37757"/>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1652"/>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4CF9"/>
    <w:rsid w:val="00DD5CC2"/>
    <w:rsid w:val="00DD6686"/>
    <w:rsid w:val="00DD6ADA"/>
    <w:rsid w:val="00DD727D"/>
    <w:rsid w:val="00DE0DF1"/>
    <w:rsid w:val="00DE27AE"/>
    <w:rsid w:val="00DE289F"/>
    <w:rsid w:val="00DE2BD1"/>
    <w:rsid w:val="00DE42FC"/>
    <w:rsid w:val="00DE4579"/>
    <w:rsid w:val="00DE557A"/>
    <w:rsid w:val="00DE5D04"/>
    <w:rsid w:val="00DE62FD"/>
    <w:rsid w:val="00DE74CF"/>
    <w:rsid w:val="00DE7B80"/>
    <w:rsid w:val="00DF2968"/>
    <w:rsid w:val="00DF2BF5"/>
    <w:rsid w:val="00DF47CE"/>
    <w:rsid w:val="00DF74C6"/>
    <w:rsid w:val="00E039BD"/>
    <w:rsid w:val="00E05245"/>
    <w:rsid w:val="00E06526"/>
    <w:rsid w:val="00E07268"/>
    <w:rsid w:val="00E11CED"/>
    <w:rsid w:val="00E1404F"/>
    <w:rsid w:val="00E14E60"/>
    <w:rsid w:val="00E14F3C"/>
    <w:rsid w:val="00E16F67"/>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54"/>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53C1"/>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3B87"/>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134B"/>
    <w:rsid w:val="00EC22E9"/>
    <w:rsid w:val="00EC294E"/>
    <w:rsid w:val="00EC34BF"/>
    <w:rsid w:val="00EC4E4B"/>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1606"/>
    <w:rsid w:val="00F1411E"/>
    <w:rsid w:val="00F14FC2"/>
    <w:rsid w:val="00F16DB7"/>
    <w:rsid w:val="00F200E4"/>
    <w:rsid w:val="00F20F45"/>
    <w:rsid w:val="00F21458"/>
    <w:rsid w:val="00F225AB"/>
    <w:rsid w:val="00F22FB8"/>
    <w:rsid w:val="00F2339B"/>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45C"/>
    <w:rsid w:val="00F71845"/>
    <w:rsid w:val="00F74AA8"/>
    <w:rsid w:val="00F74D09"/>
    <w:rsid w:val="00F75643"/>
    <w:rsid w:val="00F75C41"/>
    <w:rsid w:val="00F765F8"/>
    <w:rsid w:val="00F776A2"/>
    <w:rsid w:val="00F81824"/>
    <w:rsid w:val="00F81EE2"/>
    <w:rsid w:val="00F84853"/>
    <w:rsid w:val="00F84CA2"/>
    <w:rsid w:val="00F8657A"/>
    <w:rsid w:val="00F870B8"/>
    <w:rsid w:val="00F8787B"/>
    <w:rsid w:val="00F90FC5"/>
    <w:rsid w:val="00F91492"/>
    <w:rsid w:val="00F91BD9"/>
    <w:rsid w:val="00F91D8D"/>
    <w:rsid w:val="00F93621"/>
    <w:rsid w:val="00F950D2"/>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2C"/>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D1A9F"/>
    <w:rsid w:val="01253244"/>
    <w:rsid w:val="01402479"/>
    <w:rsid w:val="0176597C"/>
    <w:rsid w:val="01887FB7"/>
    <w:rsid w:val="019C06C5"/>
    <w:rsid w:val="01BB6A9E"/>
    <w:rsid w:val="02336629"/>
    <w:rsid w:val="02A03B02"/>
    <w:rsid w:val="03563CB7"/>
    <w:rsid w:val="03AE3C3C"/>
    <w:rsid w:val="04605003"/>
    <w:rsid w:val="057A6005"/>
    <w:rsid w:val="07F3035C"/>
    <w:rsid w:val="0804772D"/>
    <w:rsid w:val="08593765"/>
    <w:rsid w:val="0A1B4004"/>
    <w:rsid w:val="0A351CEE"/>
    <w:rsid w:val="0AF82097"/>
    <w:rsid w:val="0B7B1FE3"/>
    <w:rsid w:val="0B927069"/>
    <w:rsid w:val="0C0308E5"/>
    <w:rsid w:val="0C283358"/>
    <w:rsid w:val="0C2C7E90"/>
    <w:rsid w:val="0C607327"/>
    <w:rsid w:val="0C700C3A"/>
    <w:rsid w:val="0C774F97"/>
    <w:rsid w:val="0CB46364"/>
    <w:rsid w:val="0D080DA0"/>
    <w:rsid w:val="0D36577E"/>
    <w:rsid w:val="0D463036"/>
    <w:rsid w:val="0D586D8E"/>
    <w:rsid w:val="0D6F717F"/>
    <w:rsid w:val="0DB24763"/>
    <w:rsid w:val="0DD34177"/>
    <w:rsid w:val="0E0C4F5A"/>
    <w:rsid w:val="0E231F18"/>
    <w:rsid w:val="0E5350C9"/>
    <w:rsid w:val="0E7D21D1"/>
    <w:rsid w:val="0F84395A"/>
    <w:rsid w:val="100833DB"/>
    <w:rsid w:val="10340D9B"/>
    <w:rsid w:val="10420477"/>
    <w:rsid w:val="105A3B20"/>
    <w:rsid w:val="10BC116B"/>
    <w:rsid w:val="10EF26E1"/>
    <w:rsid w:val="115C6415"/>
    <w:rsid w:val="11A93933"/>
    <w:rsid w:val="11D01DC3"/>
    <w:rsid w:val="1205600D"/>
    <w:rsid w:val="13196AA8"/>
    <w:rsid w:val="132702E9"/>
    <w:rsid w:val="13964127"/>
    <w:rsid w:val="13D179D6"/>
    <w:rsid w:val="13DB5B12"/>
    <w:rsid w:val="14C43F5F"/>
    <w:rsid w:val="152D0832"/>
    <w:rsid w:val="153656F6"/>
    <w:rsid w:val="154D51F7"/>
    <w:rsid w:val="169225E4"/>
    <w:rsid w:val="17FF60FB"/>
    <w:rsid w:val="18043880"/>
    <w:rsid w:val="18AD78BB"/>
    <w:rsid w:val="18D8485F"/>
    <w:rsid w:val="195B34BE"/>
    <w:rsid w:val="19AA0F80"/>
    <w:rsid w:val="19FF2DD8"/>
    <w:rsid w:val="1A7D5F37"/>
    <w:rsid w:val="1AB0799B"/>
    <w:rsid w:val="1AF30C8C"/>
    <w:rsid w:val="1B0F61D1"/>
    <w:rsid w:val="1B245475"/>
    <w:rsid w:val="1B5230A6"/>
    <w:rsid w:val="1B9238A2"/>
    <w:rsid w:val="1CA14B3F"/>
    <w:rsid w:val="1CA53BD5"/>
    <w:rsid w:val="1CC540CD"/>
    <w:rsid w:val="1D7C2ABC"/>
    <w:rsid w:val="1D802DB7"/>
    <w:rsid w:val="1DF85109"/>
    <w:rsid w:val="1E1A48E0"/>
    <w:rsid w:val="1E301A9B"/>
    <w:rsid w:val="1E7149EF"/>
    <w:rsid w:val="1E814B7D"/>
    <w:rsid w:val="1ECE3DCB"/>
    <w:rsid w:val="1F2C09E5"/>
    <w:rsid w:val="1F462051"/>
    <w:rsid w:val="1F7074E6"/>
    <w:rsid w:val="1FE87F35"/>
    <w:rsid w:val="20510493"/>
    <w:rsid w:val="205B3BE3"/>
    <w:rsid w:val="206770AC"/>
    <w:rsid w:val="20933631"/>
    <w:rsid w:val="20A83569"/>
    <w:rsid w:val="21103C9E"/>
    <w:rsid w:val="217F21D3"/>
    <w:rsid w:val="21863EAB"/>
    <w:rsid w:val="224B108F"/>
    <w:rsid w:val="22620BCB"/>
    <w:rsid w:val="231B23CF"/>
    <w:rsid w:val="241F0EFF"/>
    <w:rsid w:val="24217571"/>
    <w:rsid w:val="243A0C82"/>
    <w:rsid w:val="251344AD"/>
    <w:rsid w:val="253F0A95"/>
    <w:rsid w:val="25443F81"/>
    <w:rsid w:val="257E14B8"/>
    <w:rsid w:val="263B355B"/>
    <w:rsid w:val="264D0AF2"/>
    <w:rsid w:val="26A12397"/>
    <w:rsid w:val="26BC306A"/>
    <w:rsid w:val="26E70049"/>
    <w:rsid w:val="271656AD"/>
    <w:rsid w:val="27340F09"/>
    <w:rsid w:val="278D14FD"/>
    <w:rsid w:val="27D66129"/>
    <w:rsid w:val="27DF39CB"/>
    <w:rsid w:val="28001F59"/>
    <w:rsid w:val="28FC6193"/>
    <w:rsid w:val="29076F86"/>
    <w:rsid w:val="293200E2"/>
    <w:rsid w:val="298D3C6C"/>
    <w:rsid w:val="29BD4CC1"/>
    <w:rsid w:val="29E2737D"/>
    <w:rsid w:val="2A14023E"/>
    <w:rsid w:val="2A3A0F4B"/>
    <w:rsid w:val="2A571BF5"/>
    <w:rsid w:val="2A6146B0"/>
    <w:rsid w:val="2A9C1AAB"/>
    <w:rsid w:val="2B2F40A6"/>
    <w:rsid w:val="2C294129"/>
    <w:rsid w:val="2CC664C0"/>
    <w:rsid w:val="2D1E5FD1"/>
    <w:rsid w:val="2D9964DB"/>
    <w:rsid w:val="2E036D54"/>
    <w:rsid w:val="2E6C1C9D"/>
    <w:rsid w:val="2E775C36"/>
    <w:rsid w:val="2EFB0AE7"/>
    <w:rsid w:val="2F0866AD"/>
    <w:rsid w:val="2F456BFA"/>
    <w:rsid w:val="305F1689"/>
    <w:rsid w:val="310B520B"/>
    <w:rsid w:val="310E0365"/>
    <w:rsid w:val="31BF0F45"/>
    <w:rsid w:val="31CA05C4"/>
    <w:rsid w:val="31E719E8"/>
    <w:rsid w:val="31F153B0"/>
    <w:rsid w:val="32006367"/>
    <w:rsid w:val="324B5DD9"/>
    <w:rsid w:val="32676A87"/>
    <w:rsid w:val="32A12271"/>
    <w:rsid w:val="32EC1CAD"/>
    <w:rsid w:val="332130EA"/>
    <w:rsid w:val="33287DA9"/>
    <w:rsid w:val="33420F30"/>
    <w:rsid w:val="3365752F"/>
    <w:rsid w:val="338514E4"/>
    <w:rsid w:val="3496155A"/>
    <w:rsid w:val="34CF1F01"/>
    <w:rsid w:val="34DE7FAD"/>
    <w:rsid w:val="34E67615"/>
    <w:rsid w:val="34F02F77"/>
    <w:rsid w:val="35A86C4A"/>
    <w:rsid w:val="36147A2D"/>
    <w:rsid w:val="36454DCA"/>
    <w:rsid w:val="36BD2BA6"/>
    <w:rsid w:val="374A6DC6"/>
    <w:rsid w:val="38227DB2"/>
    <w:rsid w:val="38657695"/>
    <w:rsid w:val="38CA2A50"/>
    <w:rsid w:val="38D71FB7"/>
    <w:rsid w:val="39384E31"/>
    <w:rsid w:val="393A6315"/>
    <w:rsid w:val="395978B1"/>
    <w:rsid w:val="39804AD4"/>
    <w:rsid w:val="39924D42"/>
    <w:rsid w:val="39E4602D"/>
    <w:rsid w:val="3A1F1E8B"/>
    <w:rsid w:val="3A5A4B2C"/>
    <w:rsid w:val="3A5D6CD2"/>
    <w:rsid w:val="3B740936"/>
    <w:rsid w:val="3BE05D81"/>
    <w:rsid w:val="3BE7297D"/>
    <w:rsid w:val="3BEE0FE1"/>
    <w:rsid w:val="3C11422C"/>
    <w:rsid w:val="3C170C74"/>
    <w:rsid w:val="3CB215A2"/>
    <w:rsid w:val="3D4C3459"/>
    <w:rsid w:val="3D782782"/>
    <w:rsid w:val="3D7D3613"/>
    <w:rsid w:val="3E817035"/>
    <w:rsid w:val="3E827FDF"/>
    <w:rsid w:val="3F0B5DBE"/>
    <w:rsid w:val="3F764E49"/>
    <w:rsid w:val="402F1CE4"/>
    <w:rsid w:val="406A18BC"/>
    <w:rsid w:val="40E515C4"/>
    <w:rsid w:val="412E232B"/>
    <w:rsid w:val="417A4695"/>
    <w:rsid w:val="41840F2A"/>
    <w:rsid w:val="41FF0962"/>
    <w:rsid w:val="422C5FFB"/>
    <w:rsid w:val="425C70B8"/>
    <w:rsid w:val="426C4112"/>
    <w:rsid w:val="43225EC0"/>
    <w:rsid w:val="43305B27"/>
    <w:rsid w:val="43B9112B"/>
    <w:rsid w:val="441753DC"/>
    <w:rsid w:val="443D2FA0"/>
    <w:rsid w:val="44D324F7"/>
    <w:rsid w:val="453838A0"/>
    <w:rsid w:val="45401A7D"/>
    <w:rsid w:val="460A3F80"/>
    <w:rsid w:val="46433319"/>
    <w:rsid w:val="46693C23"/>
    <w:rsid w:val="467A51FD"/>
    <w:rsid w:val="46FA1386"/>
    <w:rsid w:val="47E37E31"/>
    <w:rsid w:val="485860F7"/>
    <w:rsid w:val="486D05B9"/>
    <w:rsid w:val="48A26623"/>
    <w:rsid w:val="48DD6368"/>
    <w:rsid w:val="490A1E9D"/>
    <w:rsid w:val="49182FFB"/>
    <w:rsid w:val="49524681"/>
    <w:rsid w:val="495B69C0"/>
    <w:rsid w:val="49C244B9"/>
    <w:rsid w:val="4A634A9C"/>
    <w:rsid w:val="4A7E41D7"/>
    <w:rsid w:val="4AC870A9"/>
    <w:rsid w:val="4B0709C0"/>
    <w:rsid w:val="4BFB5A47"/>
    <w:rsid w:val="4C073A68"/>
    <w:rsid w:val="4CB37051"/>
    <w:rsid w:val="4D592024"/>
    <w:rsid w:val="4D7C5DF7"/>
    <w:rsid w:val="4DDB7B3F"/>
    <w:rsid w:val="4E09152F"/>
    <w:rsid w:val="4EC16787"/>
    <w:rsid w:val="4EFC3D4D"/>
    <w:rsid w:val="4F6A7107"/>
    <w:rsid w:val="4F9904BD"/>
    <w:rsid w:val="4FFE4A87"/>
    <w:rsid w:val="50590A5B"/>
    <w:rsid w:val="50B91907"/>
    <w:rsid w:val="519D0D45"/>
    <w:rsid w:val="51F763CE"/>
    <w:rsid w:val="52AC292C"/>
    <w:rsid w:val="54210D44"/>
    <w:rsid w:val="542E4C55"/>
    <w:rsid w:val="54584E8E"/>
    <w:rsid w:val="55120B47"/>
    <w:rsid w:val="555B2034"/>
    <w:rsid w:val="55B23B53"/>
    <w:rsid w:val="55DB0C9D"/>
    <w:rsid w:val="56B11614"/>
    <w:rsid w:val="570271BB"/>
    <w:rsid w:val="571F7091"/>
    <w:rsid w:val="57222665"/>
    <w:rsid w:val="572A6494"/>
    <w:rsid w:val="577826E6"/>
    <w:rsid w:val="58863015"/>
    <w:rsid w:val="58A17D66"/>
    <w:rsid w:val="58D740C7"/>
    <w:rsid w:val="59276802"/>
    <w:rsid w:val="5A815E0F"/>
    <w:rsid w:val="5AAE4299"/>
    <w:rsid w:val="5BB90A3B"/>
    <w:rsid w:val="5BC201E5"/>
    <w:rsid w:val="5C116E3F"/>
    <w:rsid w:val="5CAD11D1"/>
    <w:rsid w:val="5DB13D15"/>
    <w:rsid w:val="5DB54D40"/>
    <w:rsid w:val="5DB82D6B"/>
    <w:rsid w:val="5E110B50"/>
    <w:rsid w:val="5E272E68"/>
    <w:rsid w:val="5E7B07B6"/>
    <w:rsid w:val="5ED02362"/>
    <w:rsid w:val="5F0F4BA2"/>
    <w:rsid w:val="5F281F58"/>
    <w:rsid w:val="5FF044F3"/>
    <w:rsid w:val="60160A07"/>
    <w:rsid w:val="607B7A2E"/>
    <w:rsid w:val="60840213"/>
    <w:rsid w:val="60D82D4B"/>
    <w:rsid w:val="61832EA9"/>
    <w:rsid w:val="61941C99"/>
    <w:rsid w:val="6194358B"/>
    <w:rsid w:val="61B22AAA"/>
    <w:rsid w:val="62524882"/>
    <w:rsid w:val="636E0DCD"/>
    <w:rsid w:val="63F12DEA"/>
    <w:rsid w:val="642D7060"/>
    <w:rsid w:val="64720EAD"/>
    <w:rsid w:val="648705F6"/>
    <w:rsid w:val="659702D3"/>
    <w:rsid w:val="65B672D2"/>
    <w:rsid w:val="66387DB8"/>
    <w:rsid w:val="66434A75"/>
    <w:rsid w:val="665F445B"/>
    <w:rsid w:val="6669585B"/>
    <w:rsid w:val="6685187D"/>
    <w:rsid w:val="668C77E3"/>
    <w:rsid w:val="66E23CD1"/>
    <w:rsid w:val="66E53E53"/>
    <w:rsid w:val="670C2F9D"/>
    <w:rsid w:val="68143268"/>
    <w:rsid w:val="697A2A85"/>
    <w:rsid w:val="69D91F6C"/>
    <w:rsid w:val="6A5E238E"/>
    <w:rsid w:val="6B816ECB"/>
    <w:rsid w:val="6B966005"/>
    <w:rsid w:val="6BB32772"/>
    <w:rsid w:val="6C535F41"/>
    <w:rsid w:val="6CB036DF"/>
    <w:rsid w:val="6CB4259E"/>
    <w:rsid w:val="6CD67DFE"/>
    <w:rsid w:val="6D2A291C"/>
    <w:rsid w:val="6D2A3814"/>
    <w:rsid w:val="6DBF3339"/>
    <w:rsid w:val="6DDC4981"/>
    <w:rsid w:val="6DFF4A3E"/>
    <w:rsid w:val="6E1F40EF"/>
    <w:rsid w:val="6E4E0530"/>
    <w:rsid w:val="6ED744EA"/>
    <w:rsid w:val="6F2F210F"/>
    <w:rsid w:val="6F8A2BD3"/>
    <w:rsid w:val="6FF815EF"/>
    <w:rsid w:val="70242FB0"/>
    <w:rsid w:val="70276E0E"/>
    <w:rsid w:val="713003C1"/>
    <w:rsid w:val="717850DD"/>
    <w:rsid w:val="71CF3E9A"/>
    <w:rsid w:val="71F84775"/>
    <w:rsid w:val="7236673C"/>
    <w:rsid w:val="72765DE9"/>
    <w:rsid w:val="729A6E2C"/>
    <w:rsid w:val="73796E58"/>
    <w:rsid w:val="73A829A7"/>
    <w:rsid w:val="73DA07E7"/>
    <w:rsid w:val="73E84DAA"/>
    <w:rsid w:val="746D70D5"/>
    <w:rsid w:val="74970B04"/>
    <w:rsid w:val="75381CFD"/>
    <w:rsid w:val="75437ADC"/>
    <w:rsid w:val="75463CF0"/>
    <w:rsid w:val="7559369A"/>
    <w:rsid w:val="75BE1B0F"/>
    <w:rsid w:val="76EB7264"/>
    <w:rsid w:val="771479EA"/>
    <w:rsid w:val="773A6202"/>
    <w:rsid w:val="779C444B"/>
    <w:rsid w:val="77AD4519"/>
    <w:rsid w:val="77BE0E01"/>
    <w:rsid w:val="782157D3"/>
    <w:rsid w:val="78AC1F6A"/>
    <w:rsid w:val="78DD17A8"/>
    <w:rsid w:val="79606858"/>
    <w:rsid w:val="799633C4"/>
    <w:rsid w:val="7A8D30E0"/>
    <w:rsid w:val="7BD37641"/>
    <w:rsid w:val="7BD4388A"/>
    <w:rsid w:val="7BEC1388"/>
    <w:rsid w:val="7BF30969"/>
    <w:rsid w:val="7C0018F7"/>
    <w:rsid w:val="7C415BC0"/>
    <w:rsid w:val="7CB572A5"/>
    <w:rsid w:val="7D5230BD"/>
    <w:rsid w:val="7D625DA6"/>
    <w:rsid w:val="7D745ADC"/>
    <w:rsid w:val="7D8F5150"/>
    <w:rsid w:val="7E4D37B1"/>
    <w:rsid w:val="7E787E2C"/>
    <w:rsid w:val="7F0933D9"/>
    <w:rsid w:val="7F5926D5"/>
    <w:rsid w:val="7FB362DC"/>
    <w:rsid w:val="7FC34A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2"/>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9"/>
    <w:unhideWhenUsed/>
    <w:qFormat/>
    <w:uiPriority w:val="9"/>
    <w:pPr>
      <w:keepNext/>
      <w:keepLines/>
      <w:spacing w:before="260" w:after="260" w:line="416" w:lineRule="auto"/>
      <w:outlineLvl w:val="2"/>
    </w:pPr>
    <w:rPr>
      <w:sz w:val="32"/>
      <w:szCs w:val="32"/>
    </w:rPr>
  </w:style>
  <w:style w:type="paragraph" w:styleId="5">
    <w:name w:val="heading 4"/>
    <w:basedOn w:val="4"/>
    <w:next w:val="1"/>
    <w:link w:val="52"/>
    <w:semiHidden/>
    <w:unhideWhenUsed/>
    <w:qFormat/>
    <w:uiPriority w:val="9"/>
    <w:pPr>
      <w:keepNext/>
      <w:keepLines/>
      <w:spacing w:before="40"/>
      <w:outlineLvl w:val="3"/>
    </w:pPr>
    <w:rPr>
      <w:rFonts w:asciiTheme="majorHAnsi" w:hAnsiTheme="majorHAnsi" w:eastAsiaTheme="majorEastAsia" w:cstheme="majorBidi"/>
      <w:i/>
      <w:color w:val="2E75B6" w:themeColor="accent1" w:themeShade="BF"/>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9"/>
    <w:semiHidden/>
    <w:unhideWhenUsed/>
    <w:qFormat/>
    <w:uiPriority w:val="99"/>
    <w:rPr>
      <w:rFonts w:ascii="宋体" w:eastAsia="宋体"/>
      <w:sz w:val="18"/>
      <w:szCs w:val="18"/>
    </w:rPr>
  </w:style>
  <w:style w:type="paragraph" w:styleId="8">
    <w:name w:val="annotation text"/>
    <w:basedOn w:val="1"/>
    <w:semiHidden/>
    <w:unhideWhenUsed/>
    <w:qFormat/>
    <w:uiPriority w:val="99"/>
    <w:pPr>
      <w:jc w:val="left"/>
    </w:pPr>
  </w:style>
  <w:style w:type="paragraph" w:styleId="9">
    <w:name w:val="Body Text"/>
    <w:basedOn w:val="1"/>
    <w:link w:val="23"/>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6"/>
    <w:semiHidden/>
    <w:unhideWhenUsed/>
    <w:qFormat/>
    <w:uiPriority w:val="99"/>
    <w:pPr>
      <w:ind w:left="100" w:leftChars="2500"/>
    </w:pPr>
  </w:style>
  <w:style w:type="paragraph" w:styleId="13">
    <w:name w:val="Balloon Text"/>
    <w:basedOn w:val="1"/>
    <w:link w:val="27"/>
    <w:semiHidden/>
    <w:unhideWhenUsed/>
    <w:qFormat/>
    <w:uiPriority w:val="99"/>
    <w:rPr>
      <w:sz w:val="18"/>
      <w:szCs w:val="18"/>
      <w:lang w:val="zh-CN"/>
    </w:rPr>
  </w:style>
  <w:style w:type="paragraph" w:styleId="14">
    <w:name w:val="footer"/>
    <w:basedOn w:val="1"/>
    <w:link w:val="26"/>
    <w:unhideWhenUsed/>
    <w:qFormat/>
    <w:uiPriority w:val="99"/>
    <w:pPr>
      <w:tabs>
        <w:tab w:val="center" w:pos="4153"/>
        <w:tab w:val="right" w:pos="8306"/>
      </w:tabs>
      <w:snapToGrid w:val="0"/>
    </w:pPr>
    <w:rPr>
      <w:sz w:val="18"/>
      <w:szCs w:val="18"/>
      <w:lang w:val="zh-CN"/>
    </w:rPr>
  </w:style>
  <w:style w:type="paragraph" w:styleId="15">
    <w:name w:val="header"/>
    <w:basedOn w:val="1"/>
    <w:link w:val="24"/>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5"/>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4"/>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7"/>
    <w:semiHidden/>
    <w:qFormat/>
    <w:uiPriority w:val="99"/>
    <w:rPr>
      <w:rFonts w:ascii="宋体" w:hAnsi="Times New Roman"/>
      <w:sz w:val="18"/>
      <w:szCs w:val="18"/>
      <w:lang w:eastAsia="en-US"/>
    </w:rPr>
  </w:style>
  <w:style w:type="paragraph" w:customStyle="1" w:styleId="30">
    <w:name w:val="B1"/>
    <w:basedOn w:val="11"/>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6"/>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2"/>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4"/>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2">
    <w:name w:val="Heading 4 Char"/>
    <w:basedOn w:val="19"/>
    <w:link w:val="5"/>
    <w:semiHidden/>
    <w:qFormat/>
    <w:uiPriority w:val="9"/>
    <w:rPr>
      <w:rFonts w:asciiTheme="majorHAnsi" w:hAnsiTheme="majorHAnsi" w:eastAsiaTheme="majorEastAsia" w:cstheme="majorBidi"/>
      <w:i/>
      <w:iCs/>
      <w:color w:val="2E75B6" w:themeColor="accent1" w:themeShade="BF"/>
      <w:szCs w:val="24"/>
      <w:lang w:eastAsia="en-US"/>
    </w:rPr>
  </w:style>
  <w:style w:type="paragraph" w:customStyle="1" w:styleId="53">
    <w:name w:val="TAN"/>
    <w:basedOn w:val="35"/>
    <w:qFormat/>
    <w:uiPriority w:val="0"/>
    <w:pPr>
      <w:ind w:left="851" w:hanging="851"/>
    </w:pPr>
  </w:style>
  <w:style w:type="paragraph" w:customStyle="1" w:styleId="54">
    <w:name w:val="_Style 0"/>
    <w:qFormat/>
    <w:uiPriority w:val="1"/>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872</Words>
  <Characters>4977</Characters>
  <Lines>41</Lines>
  <Paragraphs>11</Paragraphs>
  <TotalTime>11</TotalTime>
  <ScaleCrop>false</ScaleCrop>
  <LinksUpToDate>false</LinksUpToDate>
  <CharactersWithSpaces>5838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2022-07-29T11:37:00Z</dcterms:created>
  <dc:creator>Aijun CAO</dc:creator>
  <cp:lastModifiedBy>ZTE Liu Ke</cp:lastModifiedBy>
  <cp:lastPrinted>2015-02-02T11:17:00Z</cp:lastPrinted>
  <dcterms:modified xsi:type="dcterms:W3CDTF">2025-02-07T02:05:21Z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9661FE69B1064841932CE5B3EAEB0B4F_13</vt:lpwstr>
  </property>
</Properties>
</file>